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EC18" w14:textId="12EDB497" w:rsidR="006035DD" w:rsidRPr="00D235C8" w:rsidRDefault="006035DD" w:rsidP="006035DD">
      <w:pPr>
        <w:pStyle w:val="KeinLeerraum"/>
        <w:rPr>
          <w:rFonts w:ascii="Sirba" w:hAnsi="Sirba"/>
          <w:b/>
          <w:sz w:val="24"/>
          <w:szCs w:val="24"/>
        </w:rPr>
      </w:pPr>
      <w:r w:rsidRPr="00D235C8">
        <w:rPr>
          <w:rFonts w:ascii="Sirba" w:hAnsi="Sirba"/>
          <w:b/>
          <w:sz w:val="24"/>
          <w:szCs w:val="24"/>
        </w:rPr>
        <w:t>So fängt der Urlaubstag gut an: mit</w:t>
      </w:r>
      <w:r w:rsidR="00232D05" w:rsidRPr="00D235C8">
        <w:rPr>
          <w:rFonts w:ascii="Sirba" w:hAnsi="Sirba"/>
          <w:b/>
          <w:sz w:val="24"/>
          <w:szCs w:val="24"/>
        </w:rPr>
        <w:t xml:space="preserve"> einem</w:t>
      </w:r>
      <w:r w:rsidRPr="00D235C8">
        <w:rPr>
          <w:rFonts w:ascii="Sirba" w:hAnsi="Sirba"/>
          <w:b/>
          <w:sz w:val="24"/>
          <w:szCs w:val="24"/>
        </w:rPr>
        <w:t xml:space="preserve"> Bio</w:t>
      </w:r>
      <w:r w:rsidR="00232D05" w:rsidRPr="00D235C8">
        <w:rPr>
          <w:rFonts w:ascii="Sirba" w:hAnsi="Sirba"/>
          <w:b/>
          <w:sz w:val="24"/>
          <w:szCs w:val="24"/>
        </w:rPr>
        <w:t>-F</w:t>
      </w:r>
      <w:r w:rsidRPr="00D235C8">
        <w:rPr>
          <w:rFonts w:ascii="Sirba" w:hAnsi="Sirba"/>
          <w:b/>
          <w:sz w:val="24"/>
          <w:szCs w:val="24"/>
        </w:rPr>
        <w:t>rühstück am Biobauernhof</w:t>
      </w:r>
    </w:p>
    <w:p w14:paraId="06299BD7" w14:textId="1E28BD9C" w:rsidR="00232D05" w:rsidRPr="00D235C8" w:rsidRDefault="00232D05" w:rsidP="006035DD">
      <w:pPr>
        <w:pStyle w:val="KeinLeerraum"/>
        <w:rPr>
          <w:rFonts w:ascii="Sirba" w:hAnsi="Sirba"/>
          <w:bCs/>
          <w:i/>
          <w:iCs/>
        </w:rPr>
      </w:pPr>
      <w:proofErr w:type="spellStart"/>
      <w:r w:rsidRPr="00D235C8">
        <w:rPr>
          <w:rFonts w:ascii="Sirba" w:hAnsi="Sirba"/>
          <w:bCs/>
          <w:i/>
          <w:iCs/>
        </w:rPr>
        <w:t>Utl</w:t>
      </w:r>
      <w:proofErr w:type="spellEnd"/>
      <w:r w:rsidRPr="00D235C8">
        <w:rPr>
          <w:rFonts w:ascii="Sirba" w:hAnsi="Sirba"/>
          <w:bCs/>
          <w:i/>
          <w:iCs/>
        </w:rPr>
        <w:t>: Mit Gold- und Silber</w:t>
      </w:r>
      <w:r w:rsidR="00154F11">
        <w:rPr>
          <w:rFonts w:ascii="Sirba" w:hAnsi="Sirba"/>
          <w:bCs/>
          <w:i/>
          <w:iCs/>
        </w:rPr>
        <w:t>auszeichnung</w:t>
      </w:r>
      <w:r w:rsidRPr="00D235C8">
        <w:rPr>
          <w:rFonts w:ascii="Sirba" w:hAnsi="Sirba"/>
          <w:bCs/>
          <w:i/>
          <w:iCs/>
        </w:rPr>
        <w:t xml:space="preserve"> für das Bio-Frühstück setzen Urlaub am Bauernhof und BIO AUSTRIA einen neuen Standard. Für Gäste, die wissen wollen, was auf den Tisch kommt.</w:t>
      </w:r>
    </w:p>
    <w:p w14:paraId="18E6AC0E" w14:textId="77777777" w:rsidR="006035DD" w:rsidRPr="00D235C8" w:rsidRDefault="006035DD" w:rsidP="006035DD">
      <w:pPr>
        <w:pStyle w:val="KeinLeerraum"/>
        <w:rPr>
          <w:rFonts w:ascii="Sirba" w:hAnsi="Sirba"/>
          <w:szCs w:val="20"/>
        </w:rPr>
      </w:pPr>
    </w:p>
    <w:p w14:paraId="6D6D79C5" w14:textId="04A4CE97" w:rsidR="00F07F5E" w:rsidRPr="00D235C8" w:rsidRDefault="00F07F5E" w:rsidP="006035DD">
      <w:pPr>
        <w:pStyle w:val="KeinLeerraum"/>
        <w:rPr>
          <w:rFonts w:ascii="Sirba" w:hAnsi="Sirba"/>
          <w:szCs w:val="20"/>
        </w:rPr>
      </w:pPr>
      <w:r w:rsidRPr="00D235C8">
        <w:rPr>
          <w:rFonts w:ascii="Sirba" w:hAnsi="Sirba"/>
        </w:rPr>
        <w:t>Rund 1</w:t>
      </w:r>
      <w:r w:rsidR="004D530E">
        <w:rPr>
          <w:rFonts w:ascii="Sirba" w:hAnsi="Sirba"/>
        </w:rPr>
        <w:t>6</w:t>
      </w:r>
      <w:r w:rsidRPr="00D235C8">
        <w:rPr>
          <w:rFonts w:ascii="Sirba" w:hAnsi="Sirba"/>
        </w:rPr>
        <w:t xml:space="preserve">0 online buchbare Biobauernhöfe unter dem Dach von „Urlaub am Bauernhof in Österreich“ </w:t>
      </w:r>
      <w:r w:rsidR="00753678" w:rsidRPr="00D235C8">
        <w:rPr>
          <w:rFonts w:ascii="Sirba" w:hAnsi="Sirba"/>
        </w:rPr>
        <w:t xml:space="preserve">erzielen </w:t>
      </w:r>
      <w:r w:rsidRPr="00D235C8">
        <w:rPr>
          <w:rFonts w:ascii="Sirba" w:hAnsi="Sirba"/>
        </w:rPr>
        <w:t xml:space="preserve">deutlich bessere Kennzahlen als konventionelle Betriebe: Sie </w:t>
      </w:r>
      <w:r w:rsidR="00753678" w:rsidRPr="00D235C8">
        <w:rPr>
          <w:rFonts w:ascii="Sirba" w:hAnsi="Sirba"/>
        </w:rPr>
        <w:t xml:space="preserve">verzeichnen </w:t>
      </w:r>
      <w:r w:rsidRPr="00D235C8">
        <w:rPr>
          <w:rFonts w:ascii="Sirba" w:hAnsi="Sirba"/>
        </w:rPr>
        <w:t>um 40 Prozent mehr Hofseiten-Aufrufe, erhalten um 50 Prozent mehr Online-Anfragen und erwirtschaften im Schnitt einen um acht Prozent höheren Umsatz pro Buchung. Ein zentraler Erfolgsfaktor dabei ist das Bio</w:t>
      </w:r>
      <w:r w:rsidR="00232D05" w:rsidRPr="00D235C8">
        <w:rPr>
          <w:rFonts w:ascii="Sirba" w:hAnsi="Sirba"/>
        </w:rPr>
        <w:t>-F</w:t>
      </w:r>
      <w:r w:rsidRPr="00D235C8">
        <w:rPr>
          <w:rFonts w:ascii="Sirba" w:hAnsi="Sirba"/>
        </w:rPr>
        <w:t>rühstück,</w:t>
      </w:r>
      <w:r w:rsidR="00753678" w:rsidRPr="00D235C8">
        <w:rPr>
          <w:rFonts w:ascii="Sirba" w:hAnsi="Sirba"/>
        </w:rPr>
        <w:t xml:space="preserve"> das im Rahmen der langjährigen Kooperation zwischen Urlaub am Bauernhof und BIO AUSTRIA</w:t>
      </w:r>
      <w:r w:rsidR="00A43700" w:rsidRPr="00D235C8">
        <w:rPr>
          <w:rFonts w:ascii="Sirba" w:hAnsi="Sirba"/>
        </w:rPr>
        <w:t xml:space="preserve"> </w:t>
      </w:r>
      <w:r w:rsidRPr="00D235C8">
        <w:rPr>
          <w:rFonts w:ascii="Sirba" w:hAnsi="Sirba"/>
        </w:rPr>
        <w:t>nun mit eine</w:t>
      </w:r>
      <w:r w:rsidR="00154F11">
        <w:rPr>
          <w:rFonts w:ascii="Sirba" w:hAnsi="Sirba"/>
        </w:rPr>
        <w:t>r</w:t>
      </w:r>
      <w:r w:rsidRPr="00D235C8">
        <w:rPr>
          <w:rFonts w:ascii="Sirba" w:hAnsi="Sirba"/>
        </w:rPr>
        <w:t xml:space="preserve"> transparenten </w:t>
      </w:r>
      <w:r w:rsidR="00154F11">
        <w:rPr>
          <w:rFonts w:ascii="Sirba" w:hAnsi="Sirba"/>
        </w:rPr>
        <w:t>Auszeichnung</w:t>
      </w:r>
      <w:r w:rsidRPr="00D235C8">
        <w:rPr>
          <w:rFonts w:ascii="Sirba" w:hAnsi="Sirba"/>
        </w:rPr>
        <w:t xml:space="preserve"> klar definiert</w:t>
      </w:r>
      <w:r w:rsidR="00753678" w:rsidRPr="00D235C8">
        <w:rPr>
          <w:rFonts w:ascii="Sirba" w:hAnsi="Sirba"/>
        </w:rPr>
        <w:t>, zertifiziert</w:t>
      </w:r>
      <w:r w:rsidRPr="00D235C8">
        <w:rPr>
          <w:rFonts w:ascii="Sirba" w:hAnsi="Sirba"/>
        </w:rPr>
        <w:t xml:space="preserve"> und sichtbar gemacht wird.</w:t>
      </w:r>
    </w:p>
    <w:p w14:paraId="2D746A78" w14:textId="77777777" w:rsidR="006035DD" w:rsidRPr="00D235C8" w:rsidRDefault="006035DD" w:rsidP="006035DD">
      <w:pPr>
        <w:pStyle w:val="KeinLeerraum"/>
        <w:rPr>
          <w:rFonts w:ascii="Sirba" w:hAnsi="Sirba"/>
          <w:szCs w:val="20"/>
        </w:rPr>
      </w:pPr>
    </w:p>
    <w:p w14:paraId="634A3B82" w14:textId="24E5E8B5" w:rsidR="00232D05" w:rsidRPr="00D235C8" w:rsidRDefault="00232D05" w:rsidP="006035DD">
      <w:pPr>
        <w:pStyle w:val="KeinLeerraum"/>
        <w:rPr>
          <w:rFonts w:ascii="Sirba" w:hAnsi="Sirba"/>
          <w:b/>
          <w:bCs/>
          <w:szCs w:val="20"/>
        </w:rPr>
      </w:pPr>
      <w:r w:rsidRPr="00D235C8">
        <w:rPr>
          <w:rFonts w:ascii="Sirba" w:hAnsi="Sirba"/>
          <w:b/>
          <w:bCs/>
          <w:szCs w:val="20"/>
        </w:rPr>
        <w:t>Der Frühstückstisch als Schaufenster des Hofes</w:t>
      </w:r>
    </w:p>
    <w:p w14:paraId="66254FA3" w14:textId="070C1C97" w:rsidR="006035DD" w:rsidRPr="00D235C8" w:rsidRDefault="00753678" w:rsidP="006035DD">
      <w:pPr>
        <w:pStyle w:val="KeinLeerraum"/>
        <w:rPr>
          <w:rFonts w:ascii="Sirba" w:hAnsi="Sirba"/>
          <w:szCs w:val="20"/>
        </w:rPr>
      </w:pPr>
      <w:r w:rsidRPr="00D235C8">
        <w:rPr>
          <w:rFonts w:ascii="Sirba" w:hAnsi="Sirba"/>
          <w:szCs w:val="20"/>
        </w:rPr>
        <w:t>Wer seinen Urlaub auf einem Biobauernhof in Österreich verbringt, erlebt hautnah, wie nachhaltiges Wirtschaften und Leben im Einklang mit der Natur funktioniert.</w:t>
      </w:r>
      <w:r w:rsidR="006035DD" w:rsidRPr="00D235C8">
        <w:rPr>
          <w:rFonts w:ascii="Sirba" w:hAnsi="Sirba"/>
          <w:szCs w:val="20"/>
        </w:rPr>
        <w:t xml:space="preserve"> </w:t>
      </w:r>
      <w:r w:rsidRPr="00D235C8">
        <w:rPr>
          <w:rFonts w:ascii="Sirba" w:hAnsi="Sirba"/>
          <w:szCs w:val="20"/>
        </w:rPr>
        <w:t>V</w:t>
      </w:r>
      <w:r w:rsidR="006035DD" w:rsidRPr="00D235C8">
        <w:rPr>
          <w:rFonts w:ascii="Sirba" w:hAnsi="Sirba"/>
          <w:szCs w:val="20"/>
        </w:rPr>
        <w:t>or allem der Frühstückstisch wird zum Schaufenster für die biobäuerlichen Werte des Hofes. Da es hier Unterschiede gibt, schafft eine neue Auslobung Klarheit: Biohöfe, die eine Silber</w:t>
      </w:r>
      <w:r w:rsidR="00154F11">
        <w:rPr>
          <w:rFonts w:ascii="Sirba" w:hAnsi="Sirba"/>
          <w:szCs w:val="20"/>
        </w:rPr>
        <w:t>auszeichnung</w:t>
      </w:r>
      <w:r w:rsidR="006035DD" w:rsidRPr="00D235C8">
        <w:rPr>
          <w:rFonts w:ascii="Sirba" w:hAnsi="Sirba"/>
          <w:szCs w:val="20"/>
        </w:rPr>
        <w:t xml:space="preserve"> tragen, </w:t>
      </w:r>
      <w:r w:rsidRPr="00D235C8">
        <w:rPr>
          <w:rFonts w:ascii="Sirba" w:hAnsi="Sirba"/>
          <w:szCs w:val="20"/>
        </w:rPr>
        <w:t xml:space="preserve">servieren </w:t>
      </w:r>
      <w:r w:rsidR="006035DD" w:rsidRPr="00D235C8">
        <w:rPr>
          <w:rFonts w:ascii="Sirba" w:hAnsi="Sirba"/>
          <w:szCs w:val="20"/>
        </w:rPr>
        <w:t>beim Frühstück mindestens 60 Prozent Bioprodukte. Höfe mit einer Gold</w:t>
      </w:r>
      <w:r w:rsidR="00154F11">
        <w:rPr>
          <w:rFonts w:ascii="Sirba" w:hAnsi="Sirba"/>
          <w:szCs w:val="20"/>
        </w:rPr>
        <w:t>auszeichnung</w:t>
      </w:r>
      <w:r w:rsidR="006035DD" w:rsidRPr="00D235C8">
        <w:rPr>
          <w:rFonts w:ascii="Sirba" w:hAnsi="Sirba"/>
          <w:szCs w:val="20"/>
        </w:rPr>
        <w:t xml:space="preserve"> </w:t>
      </w:r>
      <w:r w:rsidRPr="00D235C8">
        <w:rPr>
          <w:rFonts w:ascii="Sirba" w:hAnsi="Sirba"/>
          <w:szCs w:val="20"/>
        </w:rPr>
        <w:t>bieten</w:t>
      </w:r>
      <w:r w:rsidR="006035DD" w:rsidRPr="00D235C8">
        <w:rPr>
          <w:rFonts w:ascii="Sirba" w:hAnsi="Sirba"/>
          <w:szCs w:val="20"/>
        </w:rPr>
        <w:t xml:space="preserve"> mindestens 90 Prozent</w:t>
      </w:r>
      <w:r w:rsidRPr="00D235C8">
        <w:rPr>
          <w:rFonts w:ascii="Sirba" w:hAnsi="Sirba"/>
          <w:szCs w:val="20"/>
        </w:rPr>
        <w:t xml:space="preserve"> Bio-Anteil</w:t>
      </w:r>
      <w:r w:rsidR="006035DD" w:rsidRPr="00D235C8">
        <w:rPr>
          <w:rFonts w:ascii="Sirba" w:hAnsi="Sirba"/>
          <w:szCs w:val="20"/>
        </w:rPr>
        <w:t>. Die</w:t>
      </w:r>
      <w:r w:rsidR="00154F11">
        <w:rPr>
          <w:rFonts w:ascii="Sirba" w:hAnsi="Sirba"/>
          <w:szCs w:val="20"/>
        </w:rPr>
        <w:t xml:space="preserve">se </w:t>
      </w:r>
      <w:r w:rsidR="006035DD" w:rsidRPr="00D235C8">
        <w:rPr>
          <w:rFonts w:ascii="Sirba" w:hAnsi="Sirba"/>
          <w:szCs w:val="20"/>
        </w:rPr>
        <w:t xml:space="preserve">wird </w:t>
      </w:r>
      <w:r w:rsidRPr="00D235C8">
        <w:rPr>
          <w:rFonts w:ascii="Sirba" w:hAnsi="Sirba"/>
          <w:szCs w:val="20"/>
        </w:rPr>
        <w:t xml:space="preserve">prominent </w:t>
      </w:r>
      <w:r w:rsidR="006035DD" w:rsidRPr="00D235C8">
        <w:rPr>
          <w:rFonts w:ascii="Sirba" w:hAnsi="Sirba"/>
          <w:szCs w:val="20"/>
        </w:rPr>
        <w:t xml:space="preserve">auf der Webseite sowie in allen Werbematerialien kommuniziert. </w:t>
      </w:r>
    </w:p>
    <w:p w14:paraId="2F768EED" w14:textId="77777777" w:rsidR="00232D05" w:rsidRPr="00D235C8" w:rsidRDefault="00232D05" w:rsidP="006035DD">
      <w:pPr>
        <w:pStyle w:val="KeinLeerraum"/>
        <w:rPr>
          <w:rFonts w:ascii="Sirba" w:hAnsi="Sirba"/>
          <w:szCs w:val="20"/>
        </w:rPr>
      </w:pPr>
    </w:p>
    <w:p w14:paraId="406D1C72" w14:textId="3E47DC98" w:rsidR="006035DD" w:rsidRPr="00D235C8" w:rsidRDefault="00232D05" w:rsidP="006035DD">
      <w:pPr>
        <w:pStyle w:val="KeinLeerraum"/>
        <w:rPr>
          <w:rFonts w:ascii="Sirba" w:hAnsi="Sirba"/>
          <w:b/>
          <w:bCs/>
          <w:szCs w:val="20"/>
        </w:rPr>
      </w:pPr>
      <w:r w:rsidRPr="00D235C8">
        <w:rPr>
          <w:rFonts w:ascii="Sirba" w:hAnsi="Sirba"/>
          <w:b/>
          <w:bCs/>
          <w:szCs w:val="20"/>
        </w:rPr>
        <w:t>Transparenz auf dem Tisch: woher kommt, was serviert wird</w:t>
      </w:r>
    </w:p>
    <w:p w14:paraId="34E92166" w14:textId="752BFBA2" w:rsidR="006035DD" w:rsidRPr="00D235C8" w:rsidRDefault="006035DD" w:rsidP="006035DD">
      <w:pPr>
        <w:pStyle w:val="KeinLeerraum"/>
        <w:rPr>
          <w:rFonts w:ascii="Sirba" w:hAnsi="Sirba"/>
          <w:szCs w:val="20"/>
        </w:rPr>
      </w:pPr>
      <w:r w:rsidRPr="00D235C8">
        <w:rPr>
          <w:rFonts w:ascii="Sirba" w:hAnsi="Sirba"/>
          <w:szCs w:val="20"/>
        </w:rPr>
        <w:t xml:space="preserve">Eine Frühstückskarte informiert über </w:t>
      </w:r>
      <w:r w:rsidR="00A43700" w:rsidRPr="00D235C8">
        <w:rPr>
          <w:rFonts w:ascii="Sirba" w:hAnsi="Sirba"/>
          <w:szCs w:val="20"/>
        </w:rPr>
        <w:t xml:space="preserve">das Angebot und </w:t>
      </w:r>
      <w:r w:rsidRPr="00D235C8">
        <w:rPr>
          <w:rFonts w:ascii="Sirba" w:hAnsi="Sirba"/>
          <w:szCs w:val="20"/>
        </w:rPr>
        <w:t>die Herkunft</w:t>
      </w:r>
      <w:r w:rsidR="00A43700" w:rsidRPr="00D235C8">
        <w:rPr>
          <w:rFonts w:ascii="Sirba" w:hAnsi="Sirba"/>
          <w:szCs w:val="20"/>
        </w:rPr>
        <w:t xml:space="preserve"> der</w:t>
      </w:r>
      <w:r w:rsidR="00154F11">
        <w:rPr>
          <w:rFonts w:ascii="Sirba" w:hAnsi="Sirba"/>
          <w:szCs w:val="20"/>
        </w:rPr>
        <w:t xml:space="preserve"> </w:t>
      </w:r>
      <w:r w:rsidRPr="00D235C8">
        <w:rPr>
          <w:rFonts w:ascii="Sirba" w:hAnsi="Sirba"/>
          <w:szCs w:val="20"/>
        </w:rPr>
        <w:t xml:space="preserve">Produkte und Zutaten. </w:t>
      </w:r>
      <w:r w:rsidR="00F07F5E" w:rsidRPr="00D235C8">
        <w:rPr>
          <w:rFonts w:ascii="Sirba" w:hAnsi="Sirba"/>
        </w:rPr>
        <w:t>Erzeugnisse aus eigener Produktion oder hofeigener Veredelung werden klar ausgewiesen</w:t>
      </w:r>
      <w:r w:rsidR="00D235C8" w:rsidRPr="00D235C8">
        <w:rPr>
          <w:rFonts w:ascii="Sirba" w:hAnsi="Sirba"/>
        </w:rPr>
        <w:t>. Für zugekaufte Produkte sind die Lieferbetriebe transparent</w:t>
      </w:r>
      <w:r w:rsidR="00F07F5E" w:rsidRPr="00D235C8">
        <w:rPr>
          <w:rFonts w:ascii="Sirba" w:hAnsi="Sirba"/>
        </w:rPr>
        <w:t xml:space="preserve"> angeführt. Wo immer möglich, kooperieren die Biobauernhöfe mit landwirtschaftlichen Betrieben und regionalen </w:t>
      </w:r>
      <w:proofErr w:type="spellStart"/>
      <w:proofErr w:type="gramStart"/>
      <w:r w:rsidR="00F07F5E" w:rsidRPr="00D235C8">
        <w:rPr>
          <w:rFonts w:ascii="Sirba" w:hAnsi="Sirba"/>
        </w:rPr>
        <w:t>Produzent:innen</w:t>
      </w:r>
      <w:proofErr w:type="spellEnd"/>
      <w:proofErr w:type="gramEnd"/>
      <w:r w:rsidR="00F07F5E" w:rsidRPr="00D235C8">
        <w:rPr>
          <w:rFonts w:ascii="Sirba" w:hAnsi="Sirba"/>
        </w:rPr>
        <w:t xml:space="preserve">, wodurch zusätzliche Wertschöpfung in der Region </w:t>
      </w:r>
      <w:r w:rsidR="00753678" w:rsidRPr="00D235C8">
        <w:rPr>
          <w:rFonts w:ascii="Sirba" w:hAnsi="Sirba"/>
        </w:rPr>
        <w:t>entsteht</w:t>
      </w:r>
      <w:r w:rsidR="00F07F5E" w:rsidRPr="00D235C8">
        <w:rPr>
          <w:rFonts w:ascii="Sirba" w:hAnsi="Sirba"/>
        </w:rPr>
        <w:t xml:space="preserve">. </w:t>
      </w:r>
      <w:r w:rsidRPr="00D235C8">
        <w:rPr>
          <w:rFonts w:ascii="Sirba" w:hAnsi="Sirba"/>
          <w:szCs w:val="20"/>
        </w:rPr>
        <w:t xml:space="preserve">Bei Kaffee, Tee und, je nach Region, frischem Obst und Gemüse können die Einkaufsquellen auch weiter entfernt liegen.  </w:t>
      </w:r>
    </w:p>
    <w:p w14:paraId="57BBCF49" w14:textId="77777777" w:rsidR="00D235C8" w:rsidRPr="00D235C8" w:rsidRDefault="00D235C8" w:rsidP="006035DD">
      <w:pPr>
        <w:pStyle w:val="KeinLeerraum"/>
        <w:rPr>
          <w:rFonts w:ascii="Sirba" w:hAnsi="Sirba"/>
          <w:szCs w:val="20"/>
        </w:rPr>
      </w:pPr>
    </w:p>
    <w:p w14:paraId="7535FAFE" w14:textId="3F7954B6" w:rsidR="00F07F5E" w:rsidRPr="00D235C8" w:rsidRDefault="00D235C8" w:rsidP="006035DD">
      <w:pPr>
        <w:pStyle w:val="KeinLeerraum"/>
        <w:rPr>
          <w:rFonts w:ascii="Sirba" w:hAnsi="Sirba"/>
          <w:b/>
          <w:bCs/>
          <w:szCs w:val="20"/>
        </w:rPr>
      </w:pPr>
      <w:r w:rsidRPr="00D235C8">
        <w:rPr>
          <w:rFonts w:ascii="Sirba" w:hAnsi="Sirba"/>
          <w:b/>
          <w:bCs/>
          <w:szCs w:val="20"/>
        </w:rPr>
        <w:t>BIO AUSTRIA prüft: damit Gäste vertrauen dürfen</w:t>
      </w:r>
    </w:p>
    <w:p w14:paraId="0221E53C" w14:textId="5C368676" w:rsidR="009E343C" w:rsidRPr="00D235C8" w:rsidRDefault="00753678" w:rsidP="00BB1C38">
      <w:pPr>
        <w:pStyle w:val="KeinLeerraum"/>
        <w:rPr>
          <w:rFonts w:ascii="Sirba" w:hAnsi="Sirba"/>
        </w:rPr>
      </w:pPr>
      <w:r w:rsidRPr="00D235C8">
        <w:rPr>
          <w:rFonts w:ascii="Sirba" w:hAnsi="Sirba"/>
          <w:szCs w:val="20"/>
        </w:rPr>
        <w:t>Die Zertifizierung des Bio</w:t>
      </w:r>
      <w:r w:rsidR="00907A74">
        <w:rPr>
          <w:rFonts w:ascii="Sirba" w:hAnsi="Sirba"/>
          <w:szCs w:val="20"/>
        </w:rPr>
        <w:t>-F</w:t>
      </w:r>
      <w:r w:rsidRPr="00D235C8">
        <w:rPr>
          <w:rFonts w:ascii="Sirba" w:hAnsi="Sirba"/>
          <w:szCs w:val="20"/>
        </w:rPr>
        <w:t>rühstücks erfolgt durch BIO AUSTRIA, dem größten Bioverband Europas</w:t>
      </w:r>
      <w:r w:rsidR="00EF0607" w:rsidRPr="00D235C8">
        <w:rPr>
          <w:rFonts w:ascii="Sirba" w:hAnsi="Sirba"/>
          <w:szCs w:val="20"/>
        </w:rPr>
        <w:t>.</w:t>
      </w:r>
      <w:r w:rsidRPr="00D235C8">
        <w:rPr>
          <w:rFonts w:ascii="Sirba" w:hAnsi="Sirba"/>
          <w:szCs w:val="20"/>
        </w:rPr>
        <w:t xml:space="preserve"> </w:t>
      </w:r>
      <w:r w:rsidR="00EE230B" w:rsidRPr="00D235C8">
        <w:rPr>
          <w:rFonts w:ascii="Sirba" w:hAnsi="Sirba"/>
          <w:szCs w:val="20"/>
        </w:rPr>
        <w:t xml:space="preserve">Denn </w:t>
      </w:r>
      <w:r w:rsidR="00907A74">
        <w:rPr>
          <w:rFonts w:ascii="Sirba" w:hAnsi="Sirba"/>
          <w:szCs w:val="20"/>
        </w:rPr>
        <w:t>dieses</w:t>
      </w:r>
      <w:r w:rsidR="00EE230B" w:rsidRPr="00D235C8">
        <w:rPr>
          <w:rFonts w:ascii="Sirba" w:hAnsi="Sirba"/>
          <w:szCs w:val="20"/>
        </w:rPr>
        <w:t xml:space="preserve"> darf ausschließlich von Betrieben mit einem gültigen BIO AUSTRIA Zertifikat angeboten werden</w:t>
      </w:r>
      <w:r w:rsidR="00EE230B" w:rsidRPr="00D235C8">
        <w:rPr>
          <w:rFonts w:ascii="Sirba" w:hAnsi="Sirba"/>
        </w:rPr>
        <w:t xml:space="preserve">. </w:t>
      </w:r>
      <w:r w:rsidR="00EE230B" w:rsidRPr="00D235C8">
        <w:rPr>
          <w:rFonts w:ascii="Sirba" w:hAnsi="Sirba"/>
          <w:szCs w:val="20"/>
        </w:rPr>
        <w:t>Die Einhaltung der Frühstücks-Kriterien wird i</w:t>
      </w:r>
      <w:r w:rsidRPr="00D235C8">
        <w:rPr>
          <w:rFonts w:ascii="Sirba" w:hAnsi="Sirba"/>
          <w:szCs w:val="20"/>
        </w:rPr>
        <w:t>m Rahmen der regulären Bio-Kontrolle des Betriebes</w:t>
      </w:r>
      <w:r w:rsidR="00EF0607" w:rsidRPr="00D235C8">
        <w:rPr>
          <w:rFonts w:ascii="Sirba" w:hAnsi="Sirba"/>
          <w:szCs w:val="20"/>
        </w:rPr>
        <w:t xml:space="preserve"> </w:t>
      </w:r>
      <w:r w:rsidR="00EE230B" w:rsidRPr="00D235C8">
        <w:rPr>
          <w:rFonts w:ascii="Sirba" w:hAnsi="Sirba"/>
          <w:szCs w:val="20"/>
        </w:rPr>
        <w:t>überprüft.</w:t>
      </w:r>
      <w:r w:rsidRPr="00D235C8">
        <w:rPr>
          <w:rFonts w:ascii="Sirba" w:hAnsi="Sirba"/>
          <w:szCs w:val="20"/>
        </w:rPr>
        <w:t xml:space="preserve"> </w:t>
      </w:r>
      <w:r w:rsidR="00EE230B" w:rsidRPr="00D235C8">
        <w:rPr>
          <w:rFonts w:ascii="Sirba" w:hAnsi="Sirba"/>
        </w:rPr>
        <w:t>Je nach Kontrollstelle fallen keine oder lediglich geringe Mehrkosten für die Frühstückskontrolle an</w:t>
      </w:r>
      <w:r w:rsidR="00EE230B" w:rsidRPr="00D235C8">
        <w:rPr>
          <w:rFonts w:ascii="Sirba" w:hAnsi="Sirba"/>
          <w:szCs w:val="20"/>
        </w:rPr>
        <w:t>, der z</w:t>
      </w:r>
      <w:r w:rsidR="00F07F5E" w:rsidRPr="00D235C8">
        <w:rPr>
          <w:rFonts w:ascii="Sirba" w:hAnsi="Sirba"/>
        </w:rPr>
        <w:t xml:space="preserve">usätzliche administrative Aufwand </w:t>
      </w:r>
      <w:r w:rsidR="00EE230B" w:rsidRPr="00D235C8">
        <w:rPr>
          <w:rFonts w:ascii="Sirba" w:hAnsi="Sirba"/>
        </w:rPr>
        <w:t>für die Betriebe ist gering</w:t>
      </w:r>
      <w:r w:rsidR="00F07F5E" w:rsidRPr="00D235C8">
        <w:rPr>
          <w:rFonts w:ascii="Sirba" w:hAnsi="Sirba"/>
        </w:rPr>
        <w:t>.</w:t>
      </w:r>
    </w:p>
    <w:p w14:paraId="00587A31" w14:textId="77777777" w:rsidR="00D235C8" w:rsidRPr="00D235C8" w:rsidRDefault="00D235C8" w:rsidP="00BB1C38">
      <w:pPr>
        <w:pStyle w:val="KeinLeerraum"/>
        <w:rPr>
          <w:rFonts w:ascii="Sirba" w:hAnsi="Sirba"/>
        </w:rPr>
      </w:pPr>
    </w:p>
    <w:p w14:paraId="5C1D7C13" w14:textId="0EBD6783" w:rsidR="00BB1C38" w:rsidRPr="00D235C8" w:rsidRDefault="00D235C8" w:rsidP="00BB1C38">
      <w:pPr>
        <w:pStyle w:val="KeinLeerraum"/>
        <w:rPr>
          <w:rFonts w:ascii="Sirba" w:hAnsi="Sirba" w:cs="Times New Roman"/>
          <w:b/>
          <w:bCs/>
          <w:color w:val="000000" w:themeColor="text1"/>
          <w:lang w:val="de-DE" w:eastAsia="de-DE"/>
        </w:rPr>
      </w:pPr>
      <w:r w:rsidRPr="00D235C8">
        <w:rPr>
          <w:rFonts w:ascii="Sirba" w:hAnsi="Sirba"/>
          <w:b/>
          <w:bCs/>
        </w:rPr>
        <w:t xml:space="preserve">Faire Preise, treue Gäste: was das </w:t>
      </w:r>
      <w:r w:rsidR="00042E4F">
        <w:rPr>
          <w:rFonts w:ascii="Sirba" w:hAnsi="Sirba"/>
          <w:b/>
          <w:bCs/>
        </w:rPr>
        <w:t>Gold- und Silber</w:t>
      </w:r>
      <w:r w:rsidRPr="00D235C8">
        <w:rPr>
          <w:rFonts w:ascii="Sirba" w:hAnsi="Sirba"/>
          <w:b/>
          <w:bCs/>
        </w:rPr>
        <w:t>-System den Höfen bringt</w:t>
      </w:r>
    </w:p>
    <w:p w14:paraId="5CC291E4" w14:textId="03E5F906" w:rsidR="006035DD" w:rsidRPr="00D235C8" w:rsidRDefault="006035DD" w:rsidP="00F07F5E">
      <w:pPr>
        <w:pStyle w:val="Kommentartext"/>
        <w:spacing w:after="0"/>
        <w:rPr>
          <w:rFonts w:ascii="Sirba" w:hAnsi="Sirba"/>
          <w:color w:val="000000" w:themeColor="text1"/>
          <w:sz w:val="22"/>
          <w:szCs w:val="22"/>
        </w:rPr>
      </w:pPr>
      <w:r w:rsidRPr="00D235C8">
        <w:rPr>
          <w:rFonts w:ascii="Sirba" w:hAnsi="Sirba"/>
          <w:color w:val="000000" w:themeColor="text1"/>
          <w:sz w:val="22"/>
          <w:szCs w:val="22"/>
        </w:rPr>
        <w:t xml:space="preserve">Für Biohöfe, die </w:t>
      </w:r>
      <w:r w:rsidR="00F07F5E" w:rsidRPr="00D235C8">
        <w:rPr>
          <w:rFonts w:ascii="Sirba" w:hAnsi="Sirba"/>
          <w:color w:val="000000" w:themeColor="text1"/>
          <w:sz w:val="22"/>
          <w:szCs w:val="22"/>
        </w:rPr>
        <w:t xml:space="preserve">ein </w:t>
      </w:r>
      <w:r w:rsidRPr="00D235C8">
        <w:rPr>
          <w:rFonts w:ascii="Sirba" w:hAnsi="Sirba"/>
          <w:color w:val="000000" w:themeColor="text1"/>
          <w:sz w:val="22"/>
          <w:szCs w:val="22"/>
        </w:rPr>
        <w:t xml:space="preserve">hochwertiges Frühstück anbieten, </w:t>
      </w:r>
      <w:r w:rsidR="00F07F5E" w:rsidRPr="00D235C8">
        <w:rPr>
          <w:rFonts w:ascii="Sirba" w:hAnsi="Sirba"/>
          <w:sz w:val="22"/>
          <w:szCs w:val="22"/>
        </w:rPr>
        <w:t xml:space="preserve">schaffen die klar definierten Kriterien eine fundierte Grundlage für eine differenzierte und marktgerechte Preisgestaltung. Gleichzeitig stärkt </w:t>
      </w:r>
      <w:r w:rsidR="00753678" w:rsidRPr="00D235C8">
        <w:rPr>
          <w:rFonts w:ascii="Sirba" w:hAnsi="Sirba"/>
          <w:sz w:val="22"/>
          <w:szCs w:val="22"/>
        </w:rPr>
        <w:t xml:space="preserve">das </w:t>
      </w:r>
      <w:r w:rsidR="00154F11">
        <w:rPr>
          <w:rFonts w:ascii="Sirba" w:hAnsi="Sirba"/>
          <w:sz w:val="22"/>
          <w:szCs w:val="22"/>
        </w:rPr>
        <w:t>Auszeichnungs</w:t>
      </w:r>
      <w:r w:rsidR="00753678" w:rsidRPr="00D235C8">
        <w:rPr>
          <w:rFonts w:ascii="Sirba" w:hAnsi="Sirba"/>
          <w:sz w:val="22"/>
          <w:szCs w:val="22"/>
        </w:rPr>
        <w:t xml:space="preserve">-System </w:t>
      </w:r>
      <w:r w:rsidR="00F07F5E" w:rsidRPr="00D235C8">
        <w:rPr>
          <w:rFonts w:ascii="Sirba" w:hAnsi="Sirba"/>
          <w:sz w:val="22"/>
          <w:szCs w:val="22"/>
        </w:rPr>
        <w:t xml:space="preserve">die Gästezufriedenheit und -bindung, da das Frühstück für viele Urlaubsgäste ein zentraler Buchungsfaktor ist. </w:t>
      </w:r>
      <w:r w:rsidRPr="00D235C8">
        <w:rPr>
          <w:rFonts w:ascii="Sirba" w:hAnsi="Sirba"/>
          <w:color w:val="000000" w:themeColor="text1"/>
          <w:sz w:val="22"/>
          <w:szCs w:val="22"/>
        </w:rPr>
        <w:t xml:space="preserve">Die </w:t>
      </w:r>
      <w:r w:rsidR="009E343C" w:rsidRPr="00D235C8">
        <w:rPr>
          <w:rFonts w:ascii="Sirba" w:hAnsi="Sirba"/>
          <w:color w:val="000000" w:themeColor="text1"/>
          <w:sz w:val="22"/>
          <w:szCs w:val="22"/>
        </w:rPr>
        <w:t>Gold- und Silber</w:t>
      </w:r>
      <w:r w:rsidRPr="00D235C8">
        <w:rPr>
          <w:rFonts w:ascii="Sirba" w:hAnsi="Sirba"/>
          <w:color w:val="000000" w:themeColor="text1"/>
          <w:sz w:val="22"/>
          <w:szCs w:val="22"/>
        </w:rPr>
        <w:t xml:space="preserve">-Auslobung wurde vor </w:t>
      </w:r>
      <w:r w:rsidR="009E343C" w:rsidRPr="00D235C8">
        <w:rPr>
          <w:rFonts w:ascii="Sirba" w:hAnsi="Sirba"/>
          <w:color w:val="000000" w:themeColor="text1"/>
          <w:sz w:val="22"/>
          <w:szCs w:val="22"/>
        </w:rPr>
        <w:t xml:space="preserve">einigen </w:t>
      </w:r>
      <w:r w:rsidRPr="00D235C8">
        <w:rPr>
          <w:rFonts w:ascii="Sirba" w:hAnsi="Sirba"/>
          <w:color w:val="000000" w:themeColor="text1"/>
          <w:sz w:val="22"/>
          <w:szCs w:val="22"/>
        </w:rPr>
        <w:t xml:space="preserve">Jahren in der Bio-Gastronomie und Hotellerie in Österreich und Deutschland eingeführt </w:t>
      </w:r>
      <w:r w:rsidRPr="00D235C8">
        <w:rPr>
          <w:rFonts w:ascii="Sirba" w:hAnsi="Sirba"/>
          <w:color w:val="000000" w:themeColor="text1"/>
          <w:sz w:val="22"/>
          <w:szCs w:val="22"/>
        </w:rPr>
        <w:lastRenderedPageBreak/>
        <w:t xml:space="preserve">und </w:t>
      </w:r>
      <w:r w:rsidR="009E343C" w:rsidRPr="00D235C8">
        <w:rPr>
          <w:rFonts w:ascii="Sirba" w:hAnsi="Sirba"/>
          <w:color w:val="000000" w:themeColor="text1"/>
          <w:sz w:val="22"/>
          <w:szCs w:val="22"/>
        </w:rPr>
        <w:t xml:space="preserve">wird </w:t>
      </w:r>
      <w:r w:rsidRPr="00D235C8">
        <w:rPr>
          <w:rFonts w:ascii="Sirba" w:hAnsi="Sirba"/>
          <w:color w:val="000000" w:themeColor="text1"/>
          <w:sz w:val="22"/>
          <w:szCs w:val="22"/>
        </w:rPr>
        <w:t>nun</w:t>
      </w:r>
      <w:r w:rsidR="009E343C" w:rsidRPr="00D235C8">
        <w:rPr>
          <w:rFonts w:ascii="Sirba" w:hAnsi="Sirba"/>
          <w:color w:val="000000" w:themeColor="text1"/>
          <w:sz w:val="22"/>
          <w:szCs w:val="22"/>
        </w:rPr>
        <w:t xml:space="preserve"> </w:t>
      </w:r>
      <w:r w:rsidRPr="00D235C8">
        <w:rPr>
          <w:rFonts w:ascii="Sirba" w:hAnsi="Sirba"/>
          <w:color w:val="000000" w:themeColor="text1"/>
          <w:sz w:val="22"/>
          <w:szCs w:val="22"/>
        </w:rPr>
        <w:t xml:space="preserve">aufgrund der </w:t>
      </w:r>
      <w:r w:rsidR="009E343C" w:rsidRPr="00D235C8">
        <w:rPr>
          <w:rFonts w:ascii="Sirba" w:hAnsi="Sirba"/>
          <w:color w:val="000000" w:themeColor="text1"/>
          <w:sz w:val="22"/>
          <w:szCs w:val="22"/>
        </w:rPr>
        <w:t xml:space="preserve">durchwegs </w:t>
      </w:r>
      <w:r w:rsidR="00F07F5E" w:rsidRPr="00D235C8">
        <w:rPr>
          <w:rFonts w:ascii="Sirba" w:hAnsi="Sirba"/>
          <w:color w:val="000000" w:themeColor="text1"/>
          <w:sz w:val="22"/>
          <w:szCs w:val="22"/>
        </w:rPr>
        <w:t>positiven Erfahrungen</w:t>
      </w:r>
      <w:r w:rsidRPr="00D235C8">
        <w:rPr>
          <w:rFonts w:ascii="Sirba" w:hAnsi="Sirba"/>
          <w:color w:val="000000" w:themeColor="text1"/>
          <w:sz w:val="22"/>
          <w:szCs w:val="22"/>
        </w:rPr>
        <w:t xml:space="preserve"> auf Urlaub am Biobauer</w:t>
      </w:r>
      <w:r w:rsidR="00A64036" w:rsidRPr="00D235C8">
        <w:rPr>
          <w:rFonts w:ascii="Sirba" w:hAnsi="Sirba"/>
          <w:color w:val="000000" w:themeColor="text1"/>
          <w:sz w:val="22"/>
          <w:szCs w:val="22"/>
        </w:rPr>
        <w:t>n</w:t>
      </w:r>
      <w:r w:rsidRPr="00D235C8">
        <w:rPr>
          <w:rFonts w:ascii="Sirba" w:hAnsi="Sirba"/>
          <w:color w:val="000000" w:themeColor="text1"/>
          <w:sz w:val="22"/>
          <w:szCs w:val="22"/>
        </w:rPr>
        <w:t xml:space="preserve">hof-Betriebe ausgeweitet. </w:t>
      </w:r>
      <w:r w:rsidR="00D235C8" w:rsidRPr="00D235C8">
        <w:rPr>
          <w:rFonts w:ascii="Sirba" w:hAnsi="Sirba"/>
          <w:color w:val="000000" w:themeColor="text1"/>
          <w:sz w:val="22"/>
          <w:szCs w:val="22"/>
        </w:rPr>
        <w:t>Urlaub am Bauernhof und BIO AUSTRIA stehen gemeinsam für ein klares Versprechen an ihre Gäste: e</w:t>
      </w:r>
      <w:r w:rsidR="009E343C" w:rsidRPr="00D235C8">
        <w:rPr>
          <w:rFonts w:ascii="Sirba" w:hAnsi="Sirba"/>
          <w:color w:val="000000" w:themeColor="text1"/>
          <w:sz w:val="22"/>
          <w:szCs w:val="22"/>
        </w:rPr>
        <w:t>hrlich, fair und ganz ohne Kompromisse</w:t>
      </w:r>
      <w:r w:rsidR="00D235C8" w:rsidRPr="00D235C8">
        <w:rPr>
          <w:rFonts w:ascii="Sirba" w:hAnsi="Sirba"/>
          <w:color w:val="000000" w:themeColor="text1"/>
          <w:sz w:val="22"/>
          <w:szCs w:val="22"/>
        </w:rPr>
        <w:t>.</w:t>
      </w:r>
    </w:p>
    <w:p w14:paraId="0D7A6B04" w14:textId="77777777" w:rsidR="00D235C8" w:rsidRPr="00D235C8" w:rsidRDefault="00D235C8" w:rsidP="00F07F5E">
      <w:pPr>
        <w:pStyle w:val="Kommentartext"/>
        <w:spacing w:after="0"/>
        <w:rPr>
          <w:rFonts w:ascii="Sirba" w:hAnsi="Sirba"/>
          <w:color w:val="000000" w:themeColor="text1"/>
          <w:sz w:val="22"/>
          <w:szCs w:val="22"/>
        </w:rPr>
      </w:pPr>
    </w:p>
    <w:p w14:paraId="319CA922" w14:textId="24BF9F3B" w:rsidR="00F07F5E" w:rsidRPr="00D235C8" w:rsidRDefault="00F07F5E" w:rsidP="00F07F5E">
      <w:pPr>
        <w:pStyle w:val="Kommentartext"/>
        <w:spacing w:after="0"/>
        <w:rPr>
          <w:rFonts w:ascii="Sirba" w:hAnsi="Sirba"/>
        </w:rPr>
      </w:pPr>
    </w:p>
    <w:p w14:paraId="060DA468" w14:textId="33AE8082" w:rsidR="00B56B4A" w:rsidRPr="00D235C8" w:rsidRDefault="00D235C8" w:rsidP="006035DD">
      <w:pPr>
        <w:pStyle w:val="KeinLeerraum"/>
        <w:spacing w:line="280" w:lineRule="atLeast"/>
        <w:rPr>
          <w:rFonts w:ascii="Sirba" w:hAnsi="Sirba"/>
          <w:b/>
        </w:rPr>
      </w:pPr>
      <w:r w:rsidRPr="00D235C8">
        <w:rPr>
          <w:rFonts w:ascii="Sirba" w:hAnsi="Sirba"/>
          <w:b/>
        </w:rPr>
        <w:t>Rückfragehinweis:</w:t>
      </w:r>
    </w:p>
    <w:p w14:paraId="2A54F5C5" w14:textId="77777777" w:rsidR="00D235C8" w:rsidRPr="00D235C8" w:rsidRDefault="00D235C8" w:rsidP="006035DD">
      <w:pPr>
        <w:pStyle w:val="KeinLeerraum"/>
        <w:spacing w:line="280" w:lineRule="atLeast"/>
        <w:rPr>
          <w:rFonts w:ascii="Sirba" w:hAnsi="Sirba"/>
          <w:b/>
        </w:rPr>
      </w:pPr>
    </w:p>
    <w:p w14:paraId="5468DF6E" w14:textId="77777777" w:rsidR="00B56B4A" w:rsidRPr="00D235C8" w:rsidRDefault="00B56B4A" w:rsidP="006035DD">
      <w:pPr>
        <w:pStyle w:val="KeinLeerraum"/>
        <w:spacing w:line="280" w:lineRule="atLeast"/>
        <w:rPr>
          <w:rFonts w:ascii="Sirba" w:hAnsi="Sirba"/>
          <w:b/>
          <w:bCs/>
        </w:rPr>
      </w:pPr>
      <w:r w:rsidRPr="00D235C8">
        <w:rPr>
          <w:rFonts w:ascii="Sirba" w:hAnsi="Sirba"/>
          <w:b/>
          <w:bCs/>
        </w:rPr>
        <w:t>Urlaub am Bauernhof Österreich</w:t>
      </w:r>
    </w:p>
    <w:p w14:paraId="63BBFE86" w14:textId="71136BCF" w:rsidR="00B56B4A" w:rsidRPr="00D235C8" w:rsidRDefault="00B56B4A" w:rsidP="006035DD">
      <w:pPr>
        <w:pStyle w:val="KeinLeerraum"/>
        <w:spacing w:line="280" w:lineRule="atLeast"/>
        <w:rPr>
          <w:rFonts w:ascii="Sirba" w:hAnsi="Sirba"/>
        </w:rPr>
      </w:pPr>
      <w:r w:rsidRPr="00D235C8">
        <w:rPr>
          <w:rFonts w:ascii="Sirba" w:hAnsi="Sirba"/>
        </w:rPr>
        <w:t>Hans Embacher</w:t>
      </w:r>
      <w:r w:rsidR="006035DD" w:rsidRPr="00D235C8">
        <w:rPr>
          <w:rFonts w:ascii="Sirba" w:hAnsi="Sirba"/>
        </w:rPr>
        <w:t>/</w:t>
      </w:r>
      <w:r w:rsidRPr="00D235C8">
        <w:rPr>
          <w:rFonts w:ascii="Sirba" w:hAnsi="Sirba"/>
        </w:rPr>
        <w:t>Geschäftsführung</w:t>
      </w:r>
    </w:p>
    <w:p w14:paraId="3E2033C5" w14:textId="01A04009" w:rsidR="00B56B4A" w:rsidRPr="00D235C8" w:rsidRDefault="00B56B4A" w:rsidP="006035DD">
      <w:pPr>
        <w:pStyle w:val="KeinLeerraum"/>
        <w:spacing w:line="280" w:lineRule="atLeast"/>
        <w:rPr>
          <w:rFonts w:ascii="Sirba" w:hAnsi="Sirba"/>
        </w:rPr>
      </w:pPr>
      <w:r w:rsidRPr="00D235C8">
        <w:rPr>
          <w:rFonts w:ascii="Sirba" w:hAnsi="Sirba"/>
        </w:rPr>
        <w:t>+43 662 880202</w:t>
      </w:r>
    </w:p>
    <w:p w14:paraId="746EE547" w14:textId="0EFE5573" w:rsidR="00B56B4A" w:rsidRPr="00D235C8" w:rsidRDefault="00B56B4A" w:rsidP="006035DD">
      <w:pPr>
        <w:pStyle w:val="KeinLeerraum"/>
        <w:spacing w:line="280" w:lineRule="atLeast"/>
        <w:rPr>
          <w:rFonts w:ascii="Sirba" w:hAnsi="Sirba"/>
        </w:rPr>
      </w:pPr>
      <w:r w:rsidRPr="00D235C8">
        <w:rPr>
          <w:rFonts w:ascii="Sirba" w:hAnsi="Sirba"/>
        </w:rPr>
        <w:t>www.urlaubambauernhof.at</w:t>
      </w:r>
    </w:p>
    <w:p w14:paraId="5D5ED764" w14:textId="51AA0157" w:rsidR="00B56B4A" w:rsidRPr="00D235C8" w:rsidRDefault="00000000" w:rsidP="006035DD">
      <w:pPr>
        <w:pStyle w:val="KeinLeerraum"/>
        <w:spacing w:line="280" w:lineRule="atLeast"/>
        <w:rPr>
          <w:rFonts w:ascii="Sirba" w:hAnsi="Sirba"/>
        </w:rPr>
      </w:pPr>
      <w:hyperlink r:id="rId7" w:history="1">
        <w:r w:rsidR="00D235C8" w:rsidRPr="00D235C8">
          <w:rPr>
            <w:rStyle w:val="Hyperlink"/>
            <w:rFonts w:ascii="Sirba" w:hAnsi="Sirba"/>
          </w:rPr>
          <w:t>h.embacher@urlaubambauernhof.at</w:t>
        </w:r>
      </w:hyperlink>
    </w:p>
    <w:p w14:paraId="326766C6" w14:textId="77777777" w:rsidR="00D235C8" w:rsidRPr="00D235C8" w:rsidRDefault="00D235C8" w:rsidP="006035DD">
      <w:pPr>
        <w:pStyle w:val="KeinLeerraum"/>
        <w:spacing w:line="280" w:lineRule="atLeast"/>
        <w:rPr>
          <w:rFonts w:ascii="Sirba" w:hAnsi="Sirba"/>
        </w:rPr>
      </w:pPr>
    </w:p>
    <w:p w14:paraId="4ADDD500" w14:textId="745E0BE3" w:rsidR="00D235C8" w:rsidRPr="00D235C8" w:rsidRDefault="00D235C8" w:rsidP="006035DD">
      <w:pPr>
        <w:pStyle w:val="KeinLeerraum"/>
        <w:spacing w:line="280" w:lineRule="atLeast"/>
        <w:rPr>
          <w:rFonts w:ascii="Sirba" w:hAnsi="Sirba"/>
          <w:b/>
          <w:bCs/>
        </w:rPr>
      </w:pPr>
      <w:r w:rsidRPr="00D235C8">
        <w:rPr>
          <w:rFonts w:ascii="Sirba" w:hAnsi="Sirba"/>
          <w:b/>
          <w:bCs/>
        </w:rPr>
        <w:t>BIO AUSTRIA</w:t>
      </w:r>
    </w:p>
    <w:p w14:paraId="77AE7E85" w14:textId="49A0B9F9" w:rsidR="00D235C8" w:rsidRPr="00D235C8" w:rsidRDefault="00D235C8" w:rsidP="006035DD">
      <w:pPr>
        <w:pStyle w:val="KeinLeerraum"/>
        <w:spacing w:line="280" w:lineRule="atLeast"/>
        <w:rPr>
          <w:rFonts w:ascii="Sirba" w:hAnsi="Sirba"/>
        </w:rPr>
      </w:pPr>
      <w:r w:rsidRPr="00D235C8">
        <w:rPr>
          <w:rFonts w:ascii="Sirba" w:hAnsi="Sirba"/>
        </w:rPr>
        <w:t>Birgit Ebermann / Pressesprecherin</w:t>
      </w:r>
    </w:p>
    <w:p w14:paraId="6AE95812" w14:textId="573F5D13" w:rsidR="00D235C8" w:rsidRPr="00D235C8" w:rsidRDefault="00D235C8" w:rsidP="006035DD">
      <w:pPr>
        <w:pStyle w:val="KeinLeerraum"/>
        <w:spacing w:line="280" w:lineRule="atLeast"/>
        <w:rPr>
          <w:rFonts w:ascii="Sirba" w:hAnsi="Sirba"/>
        </w:rPr>
      </w:pPr>
      <w:r w:rsidRPr="00D235C8">
        <w:rPr>
          <w:rFonts w:ascii="Sirba" w:hAnsi="Sirba"/>
        </w:rPr>
        <w:t xml:space="preserve">+43 / 676 / 842 214 214 </w:t>
      </w:r>
    </w:p>
    <w:p w14:paraId="42FD6C68" w14:textId="14B1F3EC" w:rsidR="00D235C8" w:rsidRPr="00D235C8" w:rsidRDefault="00D235C8" w:rsidP="006035DD">
      <w:pPr>
        <w:pStyle w:val="KeinLeerraum"/>
        <w:spacing w:line="280" w:lineRule="atLeast"/>
        <w:rPr>
          <w:rFonts w:ascii="Sirba" w:hAnsi="Sirba"/>
        </w:rPr>
      </w:pPr>
      <w:r w:rsidRPr="00D235C8">
        <w:rPr>
          <w:rFonts w:ascii="Sirba" w:hAnsi="Sirba"/>
        </w:rPr>
        <w:t>Birgit.ebermann@bio-austria.at</w:t>
      </w:r>
    </w:p>
    <w:p w14:paraId="7C1C27BC" w14:textId="467AE182" w:rsidR="00D235C8" w:rsidRPr="00D235C8" w:rsidRDefault="00000000" w:rsidP="006035DD">
      <w:pPr>
        <w:pStyle w:val="KeinLeerraum"/>
        <w:spacing w:line="280" w:lineRule="atLeast"/>
        <w:rPr>
          <w:rFonts w:ascii="Sirba" w:hAnsi="Sirba"/>
        </w:rPr>
      </w:pPr>
      <w:hyperlink r:id="rId8" w:history="1">
        <w:r w:rsidR="00D235C8" w:rsidRPr="00D235C8">
          <w:rPr>
            <w:rStyle w:val="Hyperlink"/>
            <w:rFonts w:ascii="Sirba" w:hAnsi="Sirba"/>
          </w:rPr>
          <w:t>www.bio-austria.at</w:t>
        </w:r>
      </w:hyperlink>
    </w:p>
    <w:p w14:paraId="624220CE" w14:textId="77777777" w:rsidR="00D235C8" w:rsidRPr="00D235C8" w:rsidRDefault="00D235C8" w:rsidP="006035DD">
      <w:pPr>
        <w:pStyle w:val="KeinLeerraum"/>
        <w:spacing w:line="280" w:lineRule="atLeast"/>
        <w:rPr>
          <w:rFonts w:ascii="Sirba" w:hAnsi="Sirba"/>
        </w:rPr>
      </w:pPr>
    </w:p>
    <w:p w14:paraId="4253C541" w14:textId="77777777" w:rsidR="00972365" w:rsidRPr="00BB1C38" w:rsidRDefault="00972365" w:rsidP="006035DD">
      <w:pPr>
        <w:pStyle w:val="KeinLeerraum"/>
        <w:spacing w:line="280" w:lineRule="atLeast"/>
        <w:rPr>
          <w:rFonts w:ascii="Sirba" w:hAnsi="Sirba"/>
        </w:rPr>
      </w:pPr>
    </w:p>
    <w:p w14:paraId="5710CCB5" w14:textId="0EF62DF4" w:rsidR="00972365" w:rsidRDefault="006035DD" w:rsidP="00B56B4A">
      <w:pPr>
        <w:pStyle w:val="KeinLeerraum"/>
        <w:spacing w:line="28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72365" w:rsidSect="00BB1C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134" w:left="1417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B5D0" w14:textId="77777777" w:rsidR="007B124D" w:rsidRDefault="007B124D" w:rsidP="006F7689">
      <w:pPr>
        <w:spacing w:after="0" w:line="240" w:lineRule="auto"/>
      </w:pPr>
      <w:r>
        <w:separator/>
      </w:r>
    </w:p>
  </w:endnote>
  <w:endnote w:type="continuationSeparator" w:id="0">
    <w:p w14:paraId="21E0FC79" w14:textId="77777777" w:rsidR="007B124D" w:rsidRDefault="007B124D" w:rsidP="006F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rba">
    <w:altName w:val="Cambria"/>
    <w:panose1 w:val="00000000000000000000"/>
    <w:charset w:val="00"/>
    <w:family w:val="roman"/>
    <w:notTrueType/>
    <w:pitch w:val="default"/>
  </w:font>
  <w:font w:name="Kale Sans Mono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42C1" w14:textId="77777777" w:rsidR="00002B9C" w:rsidRDefault="00002B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6EE4" w14:textId="6E159071" w:rsidR="00984DF2" w:rsidRDefault="00984DF2" w:rsidP="00984DF2">
    <w:pPr>
      <w:pStyle w:val="Fuzeile"/>
      <w:tabs>
        <w:tab w:val="clear" w:pos="9072"/>
        <w:tab w:val="right" w:pos="10206"/>
      </w:tabs>
      <w:ind w:left="142"/>
      <w:rPr>
        <w:rFonts w:ascii="Kale Sans Mono" w:hAnsi="Kale Sans Mono"/>
        <w:sz w:val="14"/>
        <w:szCs w:val="14"/>
      </w:rPr>
    </w:pPr>
  </w:p>
  <w:p w14:paraId="68FA1B8F" w14:textId="4C5324CE" w:rsidR="00984DF2" w:rsidRDefault="00BB1C38" w:rsidP="00984DF2">
    <w:pPr>
      <w:pStyle w:val="Fuzeile"/>
      <w:tabs>
        <w:tab w:val="clear" w:pos="9072"/>
        <w:tab w:val="right" w:pos="10206"/>
      </w:tabs>
      <w:ind w:left="142"/>
      <w:rPr>
        <w:rFonts w:ascii="Kale Sans Mono" w:hAnsi="Kale Sans Mono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B864A8" wp14:editId="5AE5372A">
          <wp:simplePos x="0" y="0"/>
          <wp:positionH relativeFrom="margin">
            <wp:posOffset>-204186</wp:posOffset>
          </wp:positionH>
          <wp:positionV relativeFrom="paragraph">
            <wp:posOffset>5715</wp:posOffset>
          </wp:positionV>
          <wp:extent cx="1480820" cy="984250"/>
          <wp:effectExtent l="0" t="0" r="5080" b="6350"/>
          <wp:wrapSquare wrapText="bothSides"/>
          <wp:docPr id="2110033480" name="Grafik 2110033480" descr="Ein Bild, das Grün, Flagg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783538" name="Grafik 1847783538" descr="Ein Bild, das Grün, Flagg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E6B237E" wp14:editId="349504AB">
              <wp:simplePos x="0" y="0"/>
              <wp:positionH relativeFrom="column">
                <wp:posOffset>1637770</wp:posOffset>
              </wp:positionH>
              <wp:positionV relativeFrom="paragraph">
                <wp:posOffset>38745</wp:posOffset>
              </wp:positionV>
              <wp:extent cx="0" cy="951882"/>
              <wp:effectExtent l="0" t="0" r="12700" b="13335"/>
              <wp:wrapNone/>
              <wp:docPr id="1809758185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882"/>
                      </a:xfrm>
                      <a:prstGeom prst="line">
                        <a:avLst/>
                      </a:prstGeom>
                      <a:ln w="126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855FF5F" id="Gerade Verbindung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3.05pt" to="128.9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" strokecolor="black [3213]" strokeweight=".35mm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6C342B" wp14:editId="47747CD1">
          <wp:simplePos x="0" y="0"/>
          <wp:positionH relativeFrom="column">
            <wp:posOffset>1800765</wp:posOffset>
          </wp:positionH>
          <wp:positionV relativeFrom="paragraph">
            <wp:posOffset>28727</wp:posOffset>
          </wp:positionV>
          <wp:extent cx="4634750" cy="991261"/>
          <wp:effectExtent l="0" t="0" r="0" b="0"/>
          <wp:wrapNone/>
          <wp:docPr id="1657857049" name="Grafik 2" descr="Ein Bild, das Text, Schrift, Reihe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15197" name="Grafik 2" descr="Ein Bild, das Text, Schrift, Reihe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4750" cy="9912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18A434" w14:textId="2D335D1F" w:rsidR="007713A0" w:rsidRDefault="007713A0" w:rsidP="007713A0">
    <w:pPr>
      <w:pStyle w:val="Fuzeile"/>
      <w:tabs>
        <w:tab w:val="clear" w:pos="9072"/>
        <w:tab w:val="right" w:pos="10206"/>
      </w:tabs>
      <w:rPr>
        <w:sz w:val="18"/>
        <w:szCs w:val="18"/>
      </w:rPr>
    </w:pPr>
  </w:p>
  <w:p w14:paraId="3187DD08" w14:textId="61CF8DDD" w:rsidR="00984DF2" w:rsidRDefault="00984D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62A1" w14:textId="77777777" w:rsidR="00002B9C" w:rsidRDefault="00002B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8402" w14:textId="77777777" w:rsidR="007B124D" w:rsidRDefault="007B124D" w:rsidP="006F7689">
      <w:pPr>
        <w:spacing w:after="0" w:line="240" w:lineRule="auto"/>
      </w:pPr>
      <w:r>
        <w:separator/>
      </w:r>
    </w:p>
  </w:footnote>
  <w:footnote w:type="continuationSeparator" w:id="0">
    <w:p w14:paraId="70295EAD" w14:textId="77777777" w:rsidR="007B124D" w:rsidRDefault="007B124D" w:rsidP="006F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FACD" w14:textId="77777777" w:rsidR="00002B9C" w:rsidRDefault="00002B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943B" w14:textId="1F34CD29" w:rsidR="006F7689" w:rsidRDefault="006F7689" w:rsidP="006F7689">
    <w:pPr>
      <w:pStyle w:val="Kopfzeile"/>
      <w:tabs>
        <w:tab w:val="clear" w:pos="4536"/>
        <w:tab w:val="clear" w:pos="9072"/>
        <w:tab w:val="center" w:pos="426"/>
        <w:tab w:val="right" w:pos="10065"/>
      </w:tabs>
    </w:pPr>
    <w:r w:rsidRPr="00D405EF">
      <w:rPr>
        <w:rFonts w:ascii="Kale Sans Mono" w:hAnsi="Kale Sans Mono"/>
        <w:b/>
        <w:bCs/>
        <w:sz w:val="24"/>
        <w:szCs w:val="24"/>
      </w:rPr>
      <w:t>PRESSEMITTEILUNG</w:t>
    </w:r>
    <w:r w:rsidR="009E343C">
      <w:rPr>
        <w:rFonts w:ascii="Kale Sans Mono" w:hAnsi="Kale Sans Mono"/>
        <w:b/>
        <w:bCs/>
        <w:sz w:val="24"/>
        <w:szCs w:val="24"/>
      </w:rPr>
      <w:t xml:space="preserve"> </w:t>
    </w:r>
    <w:r w:rsidR="005B4336">
      <w:rPr>
        <w:rFonts w:ascii="Kale Sans Mono" w:hAnsi="Kale Sans Mono"/>
        <w:b/>
        <w:bCs/>
        <w:sz w:val="24"/>
        <w:szCs w:val="24"/>
      </w:rPr>
      <w:t>März</w:t>
    </w:r>
    <w:r w:rsidR="009E343C">
      <w:rPr>
        <w:rFonts w:ascii="Kale Sans Mono" w:hAnsi="Kale Sans Mono"/>
        <w:b/>
        <w:bCs/>
        <w:sz w:val="24"/>
        <w:szCs w:val="24"/>
      </w:rPr>
      <w:t xml:space="preserve"> 2026</w:t>
    </w:r>
    <w:r>
      <w:tab/>
    </w:r>
    <w:r w:rsidR="009E343C" w:rsidRPr="009E343C">
      <w:rPr>
        <w:noProof/>
      </w:rPr>
      <w:drawing>
        <wp:inline distT="0" distB="0" distL="0" distR="0" wp14:anchorId="70F82C18" wp14:editId="2226D98B">
          <wp:extent cx="1778400" cy="1083600"/>
          <wp:effectExtent l="0" t="0" r="0" b="2540"/>
          <wp:docPr id="476179694" name="Grafik 1" descr="Ein Bild, das Text, Clipart, Grafikdesign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70854" name="Grafik 1" descr="Ein Bild, das Text, Clipart, Grafikdesign, Darstellung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00" cy="108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C5D35" w14:textId="77777777" w:rsidR="006F7689" w:rsidRDefault="006F7689">
    <w:pPr>
      <w:pStyle w:val="Kopfzeile"/>
    </w:pPr>
  </w:p>
  <w:p w14:paraId="25C8EA67" w14:textId="77777777" w:rsidR="006F7689" w:rsidRDefault="006F7689">
    <w:pPr>
      <w:pStyle w:val="Kopfzeile"/>
    </w:pPr>
  </w:p>
  <w:p w14:paraId="398A591E" w14:textId="77777777" w:rsidR="006F7689" w:rsidRDefault="006F76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1518" w14:textId="77777777" w:rsidR="00002B9C" w:rsidRDefault="00002B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4C9"/>
    <w:multiLevelType w:val="multilevel"/>
    <w:tmpl w:val="59D6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56284"/>
    <w:multiLevelType w:val="hybridMultilevel"/>
    <w:tmpl w:val="667CFC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5388"/>
    <w:multiLevelType w:val="hybridMultilevel"/>
    <w:tmpl w:val="8E04AD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87EDA"/>
    <w:multiLevelType w:val="multilevel"/>
    <w:tmpl w:val="90E0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545929"/>
    <w:multiLevelType w:val="multilevel"/>
    <w:tmpl w:val="8436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9379FB"/>
    <w:multiLevelType w:val="multilevel"/>
    <w:tmpl w:val="B4E0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680BFB"/>
    <w:multiLevelType w:val="hybridMultilevel"/>
    <w:tmpl w:val="918E6A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65436"/>
    <w:multiLevelType w:val="multilevel"/>
    <w:tmpl w:val="A3DE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4B757A"/>
    <w:multiLevelType w:val="hybridMultilevel"/>
    <w:tmpl w:val="1B9C8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5363">
    <w:abstractNumId w:val="2"/>
  </w:num>
  <w:num w:numId="2" w16cid:durableId="291247953">
    <w:abstractNumId w:val="8"/>
  </w:num>
  <w:num w:numId="3" w16cid:durableId="367492800">
    <w:abstractNumId w:val="1"/>
  </w:num>
  <w:num w:numId="4" w16cid:durableId="911233913">
    <w:abstractNumId w:val="6"/>
  </w:num>
  <w:num w:numId="5" w16cid:durableId="1343169092">
    <w:abstractNumId w:val="0"/>
  </w:num>
  <w:num w:numId="6" w16cid:durableId="960695023">
    <w:abstractNumId w:val="4"/>
  </w:num>
  <w:num w:numId="7" w16cid:durableId="63139699">
    <w:abstractNumId w:val="5"/>
  </w:num>
  <w:num w:numId="8" w16cid:durableId="1406950710">
    <w:abstractNumId w:val="3"/>
  </w:num>
  <w:num w:numId="9" w16cid:durableId="917518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21"/>
    <w:rsid w:val="00002B9C"/>
    <w:rsid w:val="00004435"/>
    <w:rsid w:val="0002283E"/>
    <w:rsid w:val="000237A0"/>
    <w:rsid w:val="00034175"/>
    <w:rsid w:val="000348C6"/>
    <w:rsid w:val="00042E4F"/>
    <w:rsid w:val="00057A85"/>
    <w:rsid w:val="0006587B"/>
    <w:rsid w:val="000E25EC"/>
    <w:rsid w:val="000E29B8"/>
    <w:rsid w:val="000F1163"/>
    <w:rsid w:val="00121C3D"/>
    <w:rsid w:val="0012745D"/>
    <w:rsid w:val="00135C0F"/>
    <w:rsid w:val="00147112"/>
    <w:rsid w:val="00154F11"/>
    <w:rsid w:val="00162C55"/>
    <w:rsid w:val="00180F8C"/>
    <w:rsid w:val="0019537C"/>
    <w:rsid w:val="001A12F4"/>
    <w:rsid w:val="00201F80"/>
    <w:rsid w:val="0021578E"/>
    <w:rsid w:val="00232D05"/>
    <w:rsid w:val="002373DA"/>
    <w:rsid w:val="00237B72"/>
    <w:rsid w:val="00261CCC"/>
    <w:rsid w:val="00263BAA"/>
    <w:rsid w:val="00284E82"/>
    <w:rsid w:val="00286132"/>
    <w:rsid w:val="002926AB"/>
    <w:rsid w:val="002940A4"/>
    <w:rsid w:val="002D4437"/>
    <w:rsid w:val="00332227"/>
    <w:rsid w:val="0035519D"/>
    <w:rsid w:val="003565F2"/>
    <w:rsid w:val="003669EC"/>
    <w:rsid w:val="00391DFC"/>
    <w:rsid w:val="003E6C5C"/>
    <w:rsid w:val="003F2073"/>
    <w:rsid w:val="003F2663"/>
    <w:rsid w:val="004142AD"/>
    <w:rsid w:val="00427FB5"/>
    <w:rsid w:val="00432D2C"/>
    <w:rsid w:val="0043369C"/>
    <w:rsid w:val="0044274D"/>
    <w:rsid w:val="0045288C"/>
    <w:rsid w:val="00462006"/>
    <w:rsid w:val="004662BB"/>
    <w:rsid w:val="00471793"/>
    <w:rsid w:val="00476808"/>
    <w:rsid w:val="00484899"/>
    <w:rsid w:val="00492F39"/>
    <w:rsid w:val="0049649A"/>
    <w:rsid w:val="004C2BA3"/>
    <w:rsid w:val="004C4636"/>
    <w:rsid w:val="004D530E"/>
    <w:rsid w:val="004D5BD7"/>
    <w:rsid w:val="004F21C0"/>
    <w:rsid w:val="004F4379"/>
    <w:rsid w:val="00501D1B"/>
    <w:rsid w:val="00522E96"/>
    <w:rsid w:val="00566140"/>
    <w:rsid w:val="0059209D"/>
    <w:rsid w:val="005A0E17"/>
    <w:rsid w:val="005B2C94"/>
    <w:rsid w:val="005B4336"/>
    <w:rsid w:val="005D2C82"/>
    <w:rsid w:val="005E08BA"/>
    <w:rsid w:val="005F798E"/>
    <w:rsid w:val="00601125"/>
    <w:rsid w:val="006035DD"/>
    <w:rsid w:val="006319D2"/>
    <w:rsid w:val="006463CD"/>
    <w:rsid w:val="006463DD"/>
    <w:rsid w:val="00646DFE"/>
    <w:rsid w:val="00647F84"/>
    <w:rsid w:val="00650A2C"/>
    <w:rsid w:val="006522C5"/>
    <w:rsid w:val="00653AF8"/>
    <w:rsid w:val="006559AF"/>
    <w:rsid w:val="00655EA3"/>
    <w:rsid w:val="00666967"/>
    <w:rsid w:val="006714B1"/>
    <w:rsid w:val="00680553"/>
    <w:rsid w:val="00686DCF"/>
    <w:rsid w:val="006A21AE"/>
    <w:rsid w:val="006E4F0A"/>
    <w:rsid w:val="006F500B"/>
    <w:rsid w:val="006F75D8"/>
    <w:rsid w:val="006F7689"/>
    <w:rsid w:val="007104DB"/>
    <w:rsid w:val="00722D59"/>
    <w:rsid w:val="00734486"/>
    <w:rsid w:val="00737C72"/>
    <w:rsid w:val="00753678"/>
    <w:rsid w:val="007577A6"/>
    <w:rsid w:val="00765163"/>
    <w:rsid w:val="007713A0"/>
    <w:rsid w:val="00771EC5"/>
    <w:rsid w:val="00792F07"/>
    <w:rsid w:val="0079451F"/>
    <w:rsid w:val="007B05B2"/>
    <w:rsid w:val="007B124D"/>
    <w:rsid w:val="007B50C2"/>
    <w:rsid w:val="007B526E"/>
    <w:rsid w:val="007C4BC0"/>
    <w:rsid w:val="007C712E"/>
    <w:rsid w:val="007D3D41"/>
    <w:rsid w:val="007F762D"/>
    <w:rsid w:val="00815611"/>
    <w:rsid w:val="00893569"/>
    <w:rsid w:val="00895B17"/>
    <w:rsid w:val="008B6E89"/>
    <w:rsid w:val="008C2491"/>
    <w:rsid w:val="008C451D"/>
    <w:rsid w:val="008D51C4"/>
    <w:rsid w:val="008E6437"/>
    <w:rsid w:val="008F1DCC"/>
    <w:rsid w:val="008F26CA"/>
    <w:rsid w:val="00901DE4"/>
    <w:rsid w:val="00904E1D"/>
    <w:rsid w:val="00907A74"/>
    <w:rsid w:val="00916779"/>
    <w:rsid w:val="00916C21"/>
    <w:rsid w:val="00957EC6"/>
    <w:rsid w:val="00972365"/>
    <w:rsid w:val="00984DF2"/>
    <w:rsid w:val="009B1CD8"/>
    <w:rsid w:val="009C04F4"/>
    <w:rsid w:val="009E343C"/>
    <w:rsid w:val="00A1686E"/>
    <w:rsid w:val="00A248B7"/>
    <w:rsid w:val="00A43700"/>
    <w:rsid w:val="00A6202B"/>
    <w:rsid w:val="00A64036"/>
    <w:rsid w:val="00AC1CFA"/>
    <w:rsid w:val="00B06F33"/>
    <w:rsid w:val="00B20D85"/>
    <w:rsid w:val="00B3494D"/>
    <w:rsid w:val="00B45E48"/>
    <w:rsid w:val="00B56B4A"/>
    <w:rsid w:val="00B708AC"/>
    <w:rsid w:val="00B933EB"/>
    <w:rsid w:val="00BA5406"/>
    <w:rsid w:val="00BA6E4C"/>
    <w:rsid w:val="00BB1C38"/>
    <w:rsid w:val="00BB6D37"/>
    <w:rsid w:val="00BC7FC3"/>
    <w:rsid w:val="00BD51A8"/>
    <w:rsid w:val="00BD6A49"/>
    <w:rsid w:val="00C52825"/>
    <w:rsid w:val="00C6772B"/>
    <w:rsid w:val="00CB0D66"/>
    <w:rsid w:val="00CF2559"/>
    <w:rsid w:val="00D235C8"/>
    <w:rsid w:val="00D2665A"/>
    <w:rsid w:val="00D55A70"/>
    <w:rsid w:val="00D573F2"/>
    <w:rsid w:val="00D800C7"/>
    <w:rsid w:val="00D916D8"/>
    <w:rsid w:val="00DA2BA8"/>
    <w:rsid w:val="00DA3C6C"/>
    <w:rsid w:val="00DA7F0A"/>
    <w:rsid w:val="00DB34F4"/>
    <w:rsid w:val="00DB7894"/>
    <w:rsid w:val="00DF1138"/>
    <w:rsid w:val="00E33768"/>
    <w:rsid w:val="00E91D30"/>
    <w:rsid w:val="00EB0A81"/>
    <w:rsid w:val="00ED78F3"/>
    <w:rsid w:val="00EE230B"/>
    <w:rsid w:val="00EF0607"/>
    <w:rsid w:val="00EF3C73"/>
    <w:rsid w:val="00EF6652"/>
    <w:rsid w:val="00F07F5E"/>
    <w:rsid w:val="00F50386"/>
    <w:rsid w:val="00F65F68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1D6A0"/>
  <w15:chartTrackingRefBased/>
  <w15:docId w15:val="{7DF33E6B-E561-47E9-890A-56CB262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689"/>
  </w:style>
  <w:style w:type="paragraph" w:styleId="Fuzeile">
    <w:name w:val="footer"/>
    <w:basedOn w:val="Standard"/>
    <w:link w:val="FuzeileZchn"/>
    <w:uiPriority w:val="99"/>
    <w:unhideWhenUsed/>
    <w:rsid w:val="006F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689"/>
  </w:style>
  <w:style w:type="character" w:styleId="Hervorhebung">
    <w:name w:val="Emphasis"/>
    <w:basedOn w:val="Absatz-Standardschriftart"/>
    <w:uiPriority w:val="20"/>
    <w:qFormat/>
    <w:rsid w:val="0033222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26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266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266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26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266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2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266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248B7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02283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F4379"/>
    <w:pPr>
      <w:spacing w:after="0" w:line="280" w:lineRule="atLeast"/>
    </w:pPr>
    <w:rPr>
      <w:rFonts w:eastAsia="Times New Roman" w:cs="Times New Roman"/>
      <w:kern w:val="0"/>
      <w:sz w:val="20"/>
      <w:szCs w:val="24"/>
      <w:lang w:eastAsia="de-AT"/>
      <w14:ligatures w14:val="none"/>
    </w:rPr>
  </w:style>
  <w:style w:type="character" w:customStyle="1" w:styleId="spelle">
    <w:name w:val="spelle"/>
    <w:basedOn w:val="Absatz-Standardschriftart"/>
    <w:rsid w:val="004F4379"/>
  </w:style>
  <w:style w:type="paragraph" w:styleId="berarbeitung">
    <w:name w:val="Revision"/>
    <w:hidden/>
    <w:uiPriority w:val="99"/>
    <w:semiHidden/>
    <w:rsid w:val="00753678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2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-austria.a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.embacher@urlaubambauernhof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Wagner</dc:creator>
  <cp:keywords/>
  <dc:description/>
  <cp:lastModifiedBy>Ulrike</cp:lastModifiedBy>
  <cp:revision>2</cp:revision>
  <dcterms:created xsi:type="dcterms:W3CDTF">2026-03-09T11:24:00Z</dcterms:created>
  <dcterms:modified xsi:type="dcterms:W3CDTF">2026-03-09T11:24:00Z</dcterms:modified>
</cp:coreProperties>
</file>