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D68CD" w14:textId="77777777" w:rsidR="00A34573" w:rsidRDefault="00A34573">
      <w:pPr>
        <w:rPr>
          <w:rFonts w:hint="eastAsia"/>
          <w:b/>
          <w:bCs/>
          <w:sz w:val="28"/>
          <w:szCs w:val="28"/>
        </w:rPr>
      </w:pPr>
    </w:p>
    <w:p w14:paraId="558A889E" w14:textId="77777777" w:rsidR="00A34573" w:rsidRDefault="00AE06E5">
      <w:pPr>
        <w:rPr>
          <w:rFonts w:hint="eastAsia"/>
          <w:b/>
          <w:bCs/>
          <w:sz w:val="28"/>
          <w:szCs w:val="28"/>
        </w:rPr>
      </w:pPr>
      <w:r>
        <w:rPr>
          <w:b/>
          <w:bCs/>
          <w:sz w:val="28"/>
          <w:szCs w:val="28"/>
        </w:rPr>
        <w:t>Goldene Tage am Hochkönig</w:t>
      </w:r>
    </w:p>
    <w:p w14:paraId="3EA7F0E3" w14:textId="77777777" w:rsidR="00A34573" w:rsidRDefault="00A34573">
      <w:pPr>
        <w:rPr>
          <w:rFonts w:hint="eastAsia"/>
        </w:rPr>
      </w:pPr>
    </w:p>
    <w:p w14:paraId="4BD105FD" w14:textId="77777777" w:rsidR="00A34573" w:rsidRDefault="00AE06E5">
      <w:pPr>
        <w:rPr>
          <w:rFonts w:ascii="Calibri" w:hAnsi="Calibri" w:cs="Calibri"/>
          <w:b/>
          <w:bCs/>
        </w:rPr>
      </w:pPr>
      <w:r>
        <w:rPr>
          <w:rStyle w:val="Starkbetont"/>
          <w:rFonts w:ascii="Calibri" w:hAnsi="Calibri" w:cs="Calibri"/>
          <w:color w:val="5983B0"/>
        </w:rPr>
        <w:t>Im Herbst zeigt der Hochkönig seine genussvollsten Seiten.</w:t>
      </w:r>
      <w:r>
        <w:rPr>
          <w:rFonts w:ascii="Calibri" w:hAnsi="Calibri" w:cs="Calibri"/>
          <w:b/>
          <w:bCs/>
          <w:color w:val="5983B0"/>
        </w:rPr>
        <w:t xml:space="preserve"> Klare Bergluft, warme Herbstfarben und angenehme Temperaturen laden zu Wanderungen und Radtouren ein, während der Salzburger Bauernherbst mit gelebter Tradition und regionaler Kulinarik begeistert. Entspannte</w:t>
      </w:r>
      <w:r>
        <w:rPr>
          <w:rStyle w:val="Starkbetont"/>
          <w:rFonts w:ascii="Calibri" w:hAnsi="Calibri" w:cs="Calibri"/>
          <w:color w:val="5983B0"/>
        </w:rPr>
        <w:t xml:space="preserve"> Auszeiten in einem Day </w:t>
      </w:r>
      <w:proofErr w:type="spellStart"/>
      <w:r>
        <w:rPr>
          <w:rStyle w:val="Starkbetont"/>
          <w:rFonts w:ascii="Calibri" w:hAnsi="Calibri" w:cs="Calibri"/>
          <w:color w:val="5983B0"/>
        </w:rPr>
        <w:t>Spa</w:t>
      </w:r>
      <w:proofErr w:type="spellEnd"/>
      <w:r>
        <w:rPr>
          <w:rStyle w:val="Starkbetont"/>
          <w:rFonts w:ascii="Calibri" w:hAnsi="Calibri" w:cs="Calibri"/>
          <w:color w:val="5983B0"/>
        </w:rPr>
        <w:t xml:space="preserve"> oder auf dem Golfplatz runden das Herbsterlebnis ab.</w:t>
      </w:r>
      <w:r>
        <w:rPr>
          <w:rFonts w:ascii="Calibri" w:hAnsi="Calibri" w:cs="Calibri"/>
          <w:b/>
          <w:bCs/>
          <w:color w:val="5983B0"/>
        </w:rPr>
        <w:t xml:space="preserve"> </w:t>
      </w:r>
    </w:p>
    <w:p w14:paraId="16327441" w14:textId="77777777" w:rsidR="00A34573" w:rsidRDefault="00A34573">
      <w:pPr>
        <w:rPr>
          <w:rFonts w:hint="eastAsia"/>
        </w:rPr>
      </w:pPr>
    </w:p>
    <w:p w14:paraId="28A2AC9E" w14:textId="77777777" w:rsidR="00A34573" w:rsidRDefault="00A34573">
      <w:pPr>
        <w:rPr>
          <w:rFonts w:hint="eastAsia"/>
        </w:rPr>
      </w:pPr>
    </w:p>
    <w:p w14:paraId="03C4FC6C" w14:textId="77777777" w:rsidR="00A34573" w:rsidRDefault="00AE06E5">
      <w:pPr>
        <w:rPr>
          <w:rFonts w:hint="eastAsia"/>
        </w:rPr>
      </w:pPr>
      <w:r>
        <w:t xml:space="preserve">Wenn die Natur das Kostüm wechselt und die Berghänge in der Region Hochkönig in prächtige Herbstfarben taucht, weicht der Trubel des Sommers ruhiger Gelassenheit. Herbstzeit heißt aber auch klare Luft mit großartiger Fernsicht, perfekte Temperaturen für sportliche Aktivitäten und erntefrische Genüsse. Eine Zeit, in der Bewegung und Entspannung ganz selbstverständlich zusammenfinden. </w:t>
      </w:r>
    </w:p>
    <w:p w14:paraId="3714789A" w14:textId="77777777" w:rsidR="00A34573" w:rsidRDefault="00A34573">
      <w:pPr>
        <w:rPr>
          <w:rFonts w:hint="eastAsia"/>
          <w:b/>
          <w:bCs/>
          <w:smallCaps/>
        </w:rPr>
      </w:pPr>
    </w:p>
    <w:p w14:paraId="27637CB8" w14:textId="77777777" w:rsidR="00A34573" w:rsidRDefault="00A34573">
      <w:pPr>
        <w:rPr>
          <w:rFonts w:hint="eastAsia"/>
          <w:b/>
          <w:bCs/>
          <w:smallCaps/>
        </w:rPr>
      </w:pPr>
    </w:p>
    <w:p w14:paraId="2EB47157" w14:textId="77777777" w:rsidR="00A34573" w:rsidRDefault="00AE06E5">
      <w:pPr>
        <w:rPr>
          <w:rFonts w:hint="eastAsia"/>
        </w:rPr>
      </w:pPr>
      <w:r>
        <w:rPr>
          <w:b/>
          <w:bCs/>
          <w:smallCaps/>
        </w:rPr>
        <w:t>Königlich Biken im Herbst</w:t>
      </w:r>
    </w:p>
    <w:p w14:paraId="5B6CEFEB" w14:textId="77777777" w:rsidR="00A34573" w:rsidRDefault="00AE06E5">
      <w:pPr>
        <w:pStyle w:val="Textkrper"/>
        <w:spacing w:after="0" w:line="240" w:lineRule="auto"/>
        <w:rPr>
          <w:rFonts w:hint="eastAsia"/>
        </w:rPr>
      </w:pPr>
      <w:r>
        <w:t xml:space="preserve">Wenn die Temperaturen sinken und die Tage ruhiger werden, ist die Zeit für ausgedehnte Touren am Rad gekommen. Die </w:t>
      </w:r>
      <w:r>
        <w:rPr>
          <w:b/>
          <w:bCs/>
        </w:rPr>
        <w:t>Königstour Bike</w:t>
      </w:r>
      <w:r>
        <w:t xml:space="preserve"> führt in drei Tagen durch die schönsten Landschaften rund um den Hochkönig. Zwischen bunt gefärbten Wäldern, goldenen Berghängen und aussichtsreichen Höhenwegen zeigt sich hier der Herbst von seiner sportlichen Seite. </w:t>
      </w:r>
    </w:p>
    <w:p w14:paraId="7D3CF7FD" w14:textId="77777777" w:rsidR="00A34573" w:rsidRDefault="00AE06E5">
      <w:pPr>
        <w:pStyle w:val="Textkrper"/>
        <w:spacing w:after="0" w:line="240" w:lineRule="auto"/>
        <w:rPr>
          <w:rFonts w:hint="eastAsia"/>
        </w:rPr>
      </w:pPr>
      <w:r>
        <w:t xml:space="preserve">Je nach Kondition und Motivation stehen </w:t>
      </w:r>
      <w:r>
        <w:rPr>
          <w:b/>
          <w:bCs/>
        </w:rPr>
        <w:t>drei Varianten</w:t>
      </w:r>
      <w:r>
        <w:t xml:space="preserve"> zur Wahl: „light“ für den moderaten Einstieg, „medium“ für die mittlere Herausforderung und „</w:t>
      </w:r>
      <w:proofErr w:type="spellStart"/>
      <w:r>
        <w:t>big</w:t>
      </w:r>
      <w:proofErr w:type="spellEnd"/>
      <w:r>
        <w:t xml:space="preserve">“ für ambitionierte Biker, die auch den 2.117 Meter hohen </w:t>
      </w:r>
      <w:proofErr w:type="spellStart"/>
      <w:r>
        <w:t>Hundsteingipfel</w:t>
      </w:r>
      <w:proofErr w:type="spellEnd"/>
      <w:r>
        <w:t xml:space="preserve"> bezwingen. Die Touren umfassen zwischen 70 und 170 Kilometer, bei „light“ werden zudem die Sommerbahnen genutzt. Als </w:t>
      </w:r>
      <w:r>
        <w:rPr>
          <w:b/>
          <w:bCs/>
        </w:rPr>
        <w:t>Package inklusive Gepäcktransport</w:t>
      </w:r>
      <w:r>
        <w:t xml:space="preserve"> ist die Königstour direkt beim Tourismusverband buchbar. Wer sich für die kulinarische Königstour entscheidet, darf sich zudem </w:t>
      </w:r>
      <w:proofErr w:type="gramStart"/>
      <w:r>
        <w:t>auf passende</w:t>
      </w:r>
      <w:proofErr w:type="gramEnd"/>
      <w:r>
        <w:t xml:space="preserve"> Menüs bei den Einkehrstationen freuen. </w:t>
      </w:r>
    </w:p>
    <w:p w14:paraId="27029B26" w14:textId="77777777" w:rsidR="00A34573" w:rsidRDefault="00A34573">
      <w:pPr>
        <w:pStyle w:val="Textkrper"/>
        <w:spacing w:after="0" w:line="240" w:lineRule="auto"/>
        <w:rPr>
          <w:rFonts w:hint="eastAsia"/>
        </w:rPr>
      </w:pPr>
    </w:p>
    <w:p w14:paraId="2A06CC8F" w14:textId="77777777" w:rsidR="00A34573" w:rsidRDefault="00AE06E5">
      <w:pPr>
        <w:pStyle w:val="Textkrper"/>
        <w:spacing w:after="0" w:line="240" w:lineRule="auto"/>
        <w:rPr>
          <w:rFonts w:hint="eastAsia"/>
        </w:rPr>
      </w:pPr>
      <w:r>
        <w:t xml:space="preserve">Für alle, die lieber auf Tagestour gehen, gibt es kürzere Alternativen mit ebenso abwechslungsreichen Eindrücken. Ein ikonisches Bild der Region etwa wartet auf der Tour zum </w:t>
      </w:r>
      <w:r>
        <w:rPr>
          <w:b/>
          <w:bCs/>
        </w:rPr>
        <w:t xml:space="preserve">Logenplatz </w:t>
      </w:r>
      <w:proofErr w:type="spellStart"/>
      <w:r>
        <w:rPr>
          <w:b/>
          <w:bCs/>
        </w:rPr>
        <w:t>Hochkeil</w:t>
      </w:r>
      <w:proofErr w:type="spellEnd"/>
      <w:r>
        <w:rPr>
          <w:b/>
          <w:bCs/>
        </w:rPr>
        <w:t xml:space="preserve"> und Spiegelsee</w:t>
      </w:r>
      <w:r>
        <w:t xml:space="preserve">, wo sich die markanten Spitzen des Hochkönigs malerisch im Wasser spiegeln. Die </w:t>
      </w:r>
      <w:proofErr w:type="spellStart"/>
      <w:r>
        <w:rPr>
          <w:b/>
          <w:bCs/>
        </w:rPr>
        <w:t>Ramseidenrunde</w:t>
      </w:r>
      <w:proofErr w:type="spellEnd"/>
      <w:r>
        <w:t xml:space="preserve"> wiederum zeigt die herbstbunte Vielfalt rund um den Hochkönig. Die mittelschwere Tour führt durch Dörfer, Wiesen und Wälder, quert einen Bergbach und steuert aussichtsreiche Rastplätze an. Wer möchte, macht es sich ganz bequem und sattelt das e-Bike.</w:t>
      </w:r>
    </w:p>
    <w:p w14:paraId="61E255ED" w14:textId="77777777" w:rsidR="00A34573" w:rsidRDefault="00A34573">
      <w:pPr>
        <w:pStyle w:val="Textkrper"/>
        <w:spacing w:after="0" w:line="240" w:lineRule="auto"/>
        <w:rPr>
          <w:rFonts w:hint="eastAsia"/>
        </w:rPr>
      </w:pPr>
    </w:p>
    <w:p w14:paraId="430745FB" w14:textId="77777777" w:rsidR="00A34573" w:rsidRDefault="00A34573">
      <w:pPr>
        <w:rPr>
          <w:rFonts w:hint="eastAsia"/>
          <w:b/>
          <w:bCs/>
          <w:smallCaps/>
        </w:rPr>
      </w:pPr>
    </w:p>
    <w:p w14:paraId="091482B5" w14:textId="77777777" w:rsidR="00A34573" w:rsidRDefault="00AE06E5">
      <w:pPr>
        <w:rPr>
          <w:rFonts w:hint="eastAsia"/>
          <w:b/>
          <w:bCs/>
          <w:smallCaps/>
        </w:rPr>
      </w:pPr>
      <w:r>
        <w:br w:type="page"/>
      </w:r>
    </w:p>
    <w:p w14:paraId="72E70908" w14:textId="77777777" w:rsidR="00A34573" w:rsidRDefault="00A34573">
      <w:pPr>
        <w:rPr>
          <w:rFonts w:hint="eastAsia"/>
          <w:b/>
          <w:bCs/>
          <w:smallCaps/>
        </w:rPr>
      </w:pPr>
    </w:p>
    <w:p w14:paraId="2452695A" w14:textId="77777777" w:rsidR="00A34573" w:rsidRDefault="00A34573">
      <w:pPr>
        <w:rPr>
          <w:rFonts w:hint="eastAsia"/>
          <w:b/>
          <w:bCs/>
          <w:smallCaps/>
        </w:rPr>
      </w:pPr>
    </w:p>
    <w:p w14:paraId="08A05579" w14:textId="77777777" w:rsidR="00A34573" w:rsidRDefault="00AE06E5">
      <w:pPr>
        <w:rPr>
          <w:rFonts w:hint="eastAsia"/>
        </w:rPr>
      </w:pPr>
      <w:r>
        <w:rPr>
          <w:b/>
          <w:bCs/>
          <w:smallCaps/>
        </w:rPr>
        <w:t>Königlich Wandern im Herbst</w:t>
      </w:r>
    </w:p>
    <w:p w14:paraId="09FBCA24" w14:textId="77777777" w:rsidR="00A34573" w:rsidRDefault="00AE06E5">
      <w:pPr>
        <w:rPr>
          <w:rFonts w:hint="eastAsia"/>
        </w:rPr>
      </w:pPr>
      <w:r>
        <w:t xml:space="preserve">Auch für Wanderer gibt es einen </w:t>
      </w:r>
      <w:r>
        <w:rPr>
          <w:b/>
          <w:bCs/>
        </w:rPr>
        <w:t>Königsweg</w:t>
      </w:r>
      <w:r>
        <w:t xml:space="preserve">. Der Name kommt nicht von ungefähr: Der Hochkönig, mit fast 3.000 Metern der höchste Gipfel der Berchtesgadener Alpen, ist der majestätische Begleiter der Tour. In vier Etappen führt sie durch Maria Alm, Dienten und Mühlbach und lässt sich dank Gepäcktransport von Unterkunft zu Unterkunft ganz unbeschwert erwandern. Wer die Königskrone nicht nur symbolisch tragen möchte, macht einen Abstecher und besteigt den </w:t>
      </w:r>
      <w:r>
        <w:rPr>
          <w:b/>
          <w:bCs/>
        </w:rPr>
        <w:t>Hochkönig</w:t>
      </w:r>
      <w:r>
        <w:t xml:space="preserve"> </w:t>
      </w:r>
      <w:proofErr w:type="spellStart"/>
      <w:r>
        <w:t>himself</w:t>
      </w:r>
      <w:proofErr w:type="spellEnd"/>
      <w:r>
        <w:t xml:space="preserve">. Im Herbst reicht der Blick besonders weit, während sich die Landschaft unten bereits mit bunten Farbtupfern schmückt. Die Übernachtung im </w:t>
      </w:r>
      <w:proofErr w:type="spellStart"/>
      <w:r>
        <w:t>Matrashaus</w:t>
      </w:r>
      <w:proofErr w:type="spellEnd"/>
      <w:r>
        <w:t xml:space="preserve"> direkt am Gipfelkreuz macht das Erlebnis perfekt, Sonnenaufgangsfrühstück am nächsten Morgen inklusive. </w:t>
      </w:r>
    </w:p>
    <w:p w14:paraId="1B868FFC" w14:textId="77777777" w:rsidR="00A34573" w:rsidRDefault="00A34573">
      <w:pPr>
        <w:rPr>
          <w:rFonts w:hint="eastAsia"/>
        </w:rPr>
      </w:pPr>
    </w:p>
    <w:p w14:paraId="144E8646" w14:textId="77777777" w:rsidR="00A34573" w:rsidRDefault="00AE06E5">
      <w:pPr>
        <w:rPr>
          <w:rFonts w:hint="eastAsia"/>
        </w:rPr>
      </w:pPr>
      <w:r>
        <w:t xml:space="preserve">Auch abseits des Königswegs zeigt sich die Region jetzt von ihrer wander-wunderbaren Seite. Zwischen Almwiesen, Bergwäldern und aussichtsreichen Höhen reicht die Palette von </w:t>
      </w:r>
      <w:r>
        <w:rPr>
          <w:b/>
          <w:bCs/>
        </w:rPr>
        <w:t>gemütlichen Spaziergängen</w:t>
      </w:r>
      <w:r>
        <w:t xml:space="preserve"> bis zu </w:t>
      </w:r>
      <w:r>
        <w:rPr>
          <w:b/>
          <w:bCs/>
        </w:rPr>
        <w:t>anspruchsvollen Bergtouren</w:t>
      </w:r>
      <w:r>
        <w:t xml:space="preserve">. Die Natur präsentiert sich in dieser Jahreszeit in einer neuen Farbpalette, während die Hütten noch einmal zu geselligen Einkehrpausen einladen. So lässt sich der Herbst Schritt für Schritt von seiner genussvollen Seite entdecken. </w:t>
      </w:r>
    </w:p>
    <w:p w14:paraId="2381E919" w14:textId="77777777" w:rsidR="00A34573" w:rsidRDefault="00A34573">
      <w:pPr>
        <w:rPr>
          <w:rFonts w:hint="eastAsia"/>
          <w:b/>
          <w:bCs/>
          <w:smallCaps/>
        </w:rPr>
      </w:pPr>
    </w:p>
    <w:p w14:paraId="49D82A5D" w14:textId="77777777" w:rsidR="00A34573" w:rsidRDefault="00AE06E5">
      <w:pPr>
        <w:rPr>
          <w:rFonts w:hint="eastAsia"/>
        </w:rPr>
      </w:pPr>
      <w:r>
        <w:rPr>
          <w:b/>
          <w:bCs/>
          <w:smallCaps/>
        </w:rPr>
        <w:t>Bauernherbst mit Erntedank</w:t>
      </w:r>
    </w:p>
    <w:p w14:paraId="04DE1A2A" w14:textId="77777777" w:rsidR="00A34573" w:rsidRDefault="00AE06E5">
      <w:pPr>
        <w:pStyle w:val="Textkrper"/>
        <w:spacing w:after="0" w:line="240" w:lineRule="auto"/>
        <w:rPr>
          <w:rFonts w:hint="eastAsia"/>
        </w:rPr>
      </w:pPr>
      <w:r>
        <w:t xml:space="preserve">Der </w:t>
      </w:r>
      <w:r>
        <w:rPr>
          <w:b/>
          <w:bCs/>
        </w:rPr>
        <w:t>Bauernherbst</w:t>
      </w:r>
      <w:r>
        <w:t xml:space="preserve"> ist die fünfte Jahreszeit im Salzburger Land: eine Zeit, in der Erntedank gefeiert, Brauchtum gepflegt und die Schätze der Region aufgetischt werden. Am 22. August 2026 wird Maria Alm zum Schauplatz der </w:t>
      </w:r>
      <w:r>
        <w:rPr>
          <w:b/>
          <w:bCs/>
        </w:rPr>
        <w:t>landesweiten Eröffnung</w:t>
      </w:r>
      <w:r>
        <w:t xml:space="preserve"> des 31. Bauernherbstes. Unter dem Motto „</w:t>
      </w:r>
      <w:proofErr w:type="spellStart"/>
      <w:r>
        <w:t>G’sungen</w:t>
      </w:r>
      <w:proofErr w:type="spellEnd"/>
      <w:r>
        <w:t xml:space="preserve"> und </w:t>
      </w:r>
      <w:proofErr w:type="spellStart"/>
      <w:r>
        <w:t>G’spielt</w:t>
      </w:r>
      <w:proofErr w:type="spellEnd"/>
      <w:r>
        <w:t>“ zieht ab 11 Uhr ein großer Festumzug durch den Ort, begleitet von geschmückten Festwägen, Musikkapellen, Oldtimertraktoren und Noriker-Pferden. Anschließend folgt der offizielle Festakt, danach geht es rund um das Festzelt den ganzen Tag musikalisch, kulinarisch und handwerklich weiter: Schnalzer zeigen ihr Können, regionale Produzenten und Handwerker präsentieren ihre Erzeugnisse, dazu gibt es Schmankerl, Kinderprogramm und Musik von Gesangsgruppen, Chören und Alphornbläsern. Ab 17 Uhr klingt der Festtag mit der „</w:t>
      </w:r>
      <w:proofErr w:type="spellStart"/>
      <w:r>
        <w:t>Heistodl</w:t>
      </w:r>
      <w:proofErr w:type="spellEnd"/>
      <w:r>
        <w:t xml:space="preserve"> Musig“ im Festzelt aus.</w:t>
      </w:r>
    </w:p>
    <w:p w14:paraId="579E71B5" w14:textId="77777777" w:rsidR="00A34573" w:rsidRDefault="00A34573">
      <w:pPr>
        <w:pStyle w:val="Textkrper"/>
        <w:spacing w:after="0" w:line="240" w:lineRule="auto"/>
        <w:rPr>
          <w:rFonts w:hint="eastAsia"/>
        </w:rPr>
      </w:pPr>
    </w:p>
    <w:p w14:paraId="747D0C49" w14:textId="77777777" w:rsidR="00A34573" w:rsidRDefault="00AE06E5">
      <w:pPr>
        <w:pStyle w:val="Textkrper"/>
        <w:spacing w:after="0" w:line="240" w:lineRule="auto"/>
        <w:rPr>
          <w:rFonts w:hint="eastAsia"/>
        </w:rPr>
      </w:pPr>
      <w:r>
        <w:t xml:space="preserve">Auch in den Tagen und Wochen danach wird der Bauernherbst rund um den Hochkönig weitergefeiert. </w:t>
      </w:r>
      <w:r>
        <w:rPr>
          <w:b/>
          <w:bCs/>
        </w:rPr>
        <w:t xml:space="preserve">Bauernherbstfeste, </w:t>
      </w:r>
      <w:proofErr w:type="spellStart"/>
      <w:r>
        <w:rPr>
          <w:b/>
          <w:bCs/>
        </w:rPr>
        <w:t>Almfeste</w:t>
      </w:r>
      <w:proofErr w:type="spellEnd"/>
      <w:r>
        <w:rPr>
          <w:b/>
          <w:bCs/>
        </w:rPr>
        <w:t xml:space="preserve">, Schafabtriebe, </w:t>
      </w:r>
      <w:r>
        <w:t xml:space="preserve">Kräuterwanderungen, Handwerksvorführungen und das gemütliche </w:t>
      </w:r>
      <w:proofErr w:type="spellStart"/>
      <w:r>
        <w:t>Hoagaschtn</w:t>
      </w:r>
      <w:proofErr w:type="spellEnd"/>
      <w:r>
        <w:t xml:space="preserve"> prägen das Veranstaltungsprogramm. </w:t>
      </w:r>
    </w:p>
    <w:p w14:paraId="7C4D3D0F" w14:textId="77777777" w:rsidR="00A34573" w:rsidRDefault="00A34573">
      <w:pPr>
        <w:pStyle w:val="Textkrper"/>
        <w:spacing w:after="0" w:line="240" w:lineRule="auto"/>
        <w:rPr>
          <w:rFonts w:hint="eastAsia"/>
        </w:rPr>
      </w:pPr>
    </w:p>
    <w:p w14:paraId="3A2C620F" w14:textId="77777777" w:rsidR="00A34573" w:rsidRDefault="00AE06E5">
      <w:pPr>
        <w:pStyle w:val="Textkrper"/>
        <w:spacing w:after="0" w:line="240" w:lineRule="auto"/>
        <w:rPr>
          <w:rFonts w:hint="eastAsia"/>
          <w:smallCaps/>
        </w:rPr>
      </w:pPr>
      <w:r>
        <w:br w:type="page"/>
      </w:r>
    </w:p>
    <w:p w14:paraId="53BAABCB" w14:textId="77777777" w:rsidR="00A34573" w:rsidRDefault="00A34573">
      <w:pPr>
        <w:pStyle w:val="Textkrper"/>
        <w:spacing w:after="0" w:line="240" w:lineRule="auto"/>
        <w:rPr>
          <w:rFonts w:hint="eastAsia"/>
          <w:smallCaps/>
        </w:rPr>
      </w:pPr>
    </w:p>
    <w:p w14:paraId="3B5D7C7D" w14:textId="77777777" w:rsidR="00A34573" w:rsidRDefault="00A34573">
      <w:pPr>
        <w:pStyle w:val="Textkrper"/>
        <w:spacing w:after="0" w:line="240" w:lineRule="auto"/>
        <w:rPr>
          <w:rFonts w:hint="eastAsia"/>
          <w:smallCaps/>
        </w:rPr>
      </w:pPr>
    </w:p>
    <w:p w14:paraId="0C7D96EA" w14:textId="77777777" w:rsidR="00A34573" w:rsidRDefault="00AE06E5">
      <w:pPr>
        <w:pStyle w:val="Textkrper"/>
        <w:spacing w:after="0" w:line="240" w:lineRule="auto"/>
        <w:rPr>
          <w:rFonts w:hint="eastAsia"/>
          <w:smallCaps/>
        </w:rPr>
      </w:pPr>
      <w:r>
        <w:rPr>
          <w:b/>
          <w:bCs/>
          <w:smallCaps/>
          <w:lang w:val="de-DE"/>
        </w:rPr>
        <w:t>Wildgenuss am Hochkönig</w:t>
      </w:r>
    </w:p>
    <w:p w14:paraId="491337C5" w14:textId="77777777" w:rsidR="00A34573" w:rsidRDefault="00AE06E5">
      <w:pPr>
        <w:pStyle w:val="Textkrper"/>
        <w:spacing w:after="0" w:line="240" w:lineRule="auto"/>
        <w:rPr>
          <w:rFonts w:hint="eastAsia"/>
        </w:rPr>
      </w:pPr>
      <w:r>
        <w:t xml:space="preserve">Von Mitte September bis Ende Oktober laden die </w:t>
      </w:r>
      <w:r>
        <w:rPr>
          <w:b/>
          <w:bCs/>
        </w:rPr>
        <w:t>Hochkönig Wildwochen</w:t>
      </w:r>
      <w:r>
        <w:t xml:space="preserve"> zum genussvollen Abschluss des Almsommers ein. Regionale Wildspezialitäten, geführte Wanderungen mit Aufsichtsjägern und besondere Naturerlebnisse verbinden Kulinarik, Jagd und gelebte Regionalität. Die farbenprächtige Herbstlandschaft macht diese Zeit zu einem besonderen Erlebnis für Gäste und Einheimische.</w:t>
      </w:r>
    </w:p>
    <w:p w14:paraId="014F5337" w14:textId="77777777" w:rsidR="00A34573" w:rsidRDefault="00A34573">
      <w:pPr>
        <w:pStyle w:val="Textkrper"/>
        <w:spacing w:after="0" w:line="240" w:lineRule="auto"/>
        <w:rPr>
          <w:rFonts w:hint="eastAsia"/>
          <w:lang w:val="de-DE"/>
        </w:rPr>
      </w:pPr>
    </w:p>
    <w:p w14:paraId="5B3825DE" w14:textId="77777777" w:rsidR="00A34573" w:rsidRDefault="00A34573">
      <w:pPr>
        <w:rPr>
          <w:rFonts w:hint="eastAsia"/>
          <w:b/>
          <w:bCs/>
          <w:smallCaps/>
        </w:rPr>
      </w:pPr>
    </w:p>
    <w:p w14:paraId="14119B08" w14:textId="77777777" w:rsidR="00A34573" w:rsidRDefault="00AE06E5">
      <w:pPr>
        <w:rPr>
          <w:rFonts w:hint="eastAsia"/>
        </w:rPr>
      </w:pPr>
      <w:r>
        <w:rPr>
          <w:b/>
          <w:bCs/>
          <w:smallCaps/>
        </w:rPr>
        <w:t>Zwischen Abschlag und Ausgleich</w:t>
      </w:r>
    </w:p>
    <w:p w14:paraId="027537A2" w14:textId="77777777" w:rsidR="00A34573" w:rsidRDefault="00AE06E5">
      <w:pPr>
        <w:pStyle w:val="Textkrper"/>
        <w:spacing w:after="0" w:line="240" w:lineRule="auto"/>
        <w:rPr>
          <w:rFonts w:hint="eastAsia"/>
        </w:rPr>
      </w:pPr>
      <w:r>
        <w:t xml:space="preserve">Nach aktiven Tagen in den Bergen darf im Herbst das Tempo auch einmal sinken. In den zahlreichen </w:t>
      </w:r>
      <w:r>
        <w:rPr>
          <w:b/>
          <w:bCs/>
        </w:rPr>
        <w:t xml:space="preserve">Day </w:t>
      </w:r>
      <w:proofErr w:type="spellStart"/>
      <w:r>
        <w:rPr>
          <w:b/>
          <w:bCs/>
        </w:rPr>
        <w:t>Spas</w:t>
      </w:r>
      <w:proofErr w:type="spellEnd"/>
      <w:r>
        <w:t xml:space="preserve"> in der Region Hochkönig geht es aus der frischen Bergluft in die Wärme. Massagen, Saunagänge und wohltuende Anwendungen schaffen einen ruhigen Kontrast zu den Erlebnissen draußen in der Natur. </w:t>
      </w:r>
    </w:p>
    <w:p w14:paraId="65E3FE64" w14:textId="77777777" w:rsidR="00A34573" w:rsidRDefault="00A34573">
      <w:pPr>
        <w:pStyle w:val="Textkrper"/>
        <w:spacing w:after="0" w:line="240" w:lineRule="auto"/>
        <w:rPr>
          <w:rFonts w:hint="eastAsia"/>
        </w:rPr>
      </w:pPr>
    </w:p>
    <w:p w14:paraId="76A3398A" w14:textId="77777777" w:rsidR="00A34573" w:rsidRDefault="00AE06E5">
      <w:pPr>
        <w:pStyle w:val="Textkrper"/>
        <w:spacing w:after="0" w:line="240" w:lineRule="auto"/>
        <w:rPr>
          <w:rFonts w:hint="eastAsia"/>
        </w:rPr>
      </w:pPr>
      <w:r>
        <w:t xml:space="preserve">Auch beim Golfen spielt der Herbst seine Stärken aus. Die ruhigere Jahreszeit schafft beste Bedingungen für konzentriertes Spiel. Der </w:t>
      </w:r>
      <w:r>
        <w:rPr>
          <w:b/>
          <w:bCs/>
        </w:rPr>
        <w:t xml:space="preserve">18-Loch-Golfplatz </w:t>
      </w:r>
      <w:proofErr w:type="spellStart"/>
      <w:r>
        <w:rPr>
          <w:b/>
          <w:bCs/>
        </w:rPr>
        <w:t>Urslautal</w:t>
      </w:r>
      <w:proofErr w:type="spellEnd"/>
      <w:r>
        <w:t xml:space="preserve"> auf der Hochebene zwischen Maria Alm und Saalfelden verbindet sportliche Herausforderung mit einer abwechslungsreichen Landschaft. Sanfte Fairways, natürliche Hindernisse und unterschiedliche Spielsituationen begleiten die Runde vom ersten bis zum letzten Loch.</w:t>
      </w:r>
    </w:p>
    <w:p w14:paraId="6EE35399" w14:textId="77777777" w:rsidR="00A34573" w:rsidRDefault="00A34573">
      <w:pPr>
        <w:rPr>
          <w:rFonts w:hint="eastAsia"/>
        </w:rPr>
      </w:pPr>
    </w:p>
    <w:p w14:paraId="220B0726" w14:textId="77777777" w:rsidR="00A34573" w:rsidRDefault="00A34573">
      <w:pPr>
        <w:rPr>
          <w:rFonts w:hint="eastAsia"/>
        </w:rPr>
      </w:pPr>
    </w:p>
    <w:p w14:paraId="1C1E0C4E" w14:textId="77777777" w:rsidR="00A34573" w:rsidRDefault="00AE06E5">
      <w:pPr>
        <w:rPr>
          <w:rFonts w:hint="eastAsia"/>
        </w:rPr>
      </w:pPr>
      <w:r>
        <w:t xml:space="preserve">Weitere Infos: </w:t>
      </w:r>
      <w:hyperlink r:id="rId6">
        <w:r>
          <w:rPr>
            <w:rStyle w:val="Internetverknpfung"/>
          </w:rPr>
          <w:t>www.hochkoenig.at</w:t>
        </w:r>
      </w:hyperlink>
    </w:p>
    <w:p w14:paraId="47CADB76" w14:textId="7D55DFA8" w:rsidR="00A34573" w:rsidRDefault="005B79B4">
      <w:r>
        <w:t xml:space="preserve">Weitere Fotos: </w:t>
      </w:r>
      <w:hyperlink r:id="rId7" w:history="1">
        <w:r w:rsidRPr="005B79B4">
          <w:rPr>
            <w:rStyle w:val="Hyperlink"/>
            <w:rFonts w:hint="eastAsia"/>
            <w:color w:val="808080" w:themeColor="background1" w:themeShade="80"/>
          </w:rPr>
          <w:t>https://presse.hochkoenig.at/</w:t>
        </w:r>
      </w:hyperlink>
    </w:p>
    <w:p w14:paraId="63BAF41E" w14:textId="77777777" w:rsidR="005B79B4" w:rsidRDefault="005B79B4"/>
    <w:p w14:paraId="6453E63E" w14:textId="77777777" w:rsidR="005B79B4" w:rsidRDefault="005B79B4">
      <w:pPr>
        <w:rPr>
          <w:rFonts w:hint="eastAsia"/>
        </w:rPr>
      </w:pPr>
    </w:p>
    <w:p w14:paraId="4C521083" w14:textId="77777777" w:rsidR="00A34573" w:rsidRDefault="00AE06E5">
      <w:pPr>
        <w:rPr>
          <w:rFonts w:hint="eastAsia"/>
        </w:rPr>
      </w:pPr>
      <w:r>
        <w:t>PRESSEKONTAKT:</w:t>
      </w:r>
    </w:p>
    <w:p w14:paraId="035058D8" w14:textId="77777777" w:rsidR="00A34573" w:rsidRDefault="00AE06E5">
      <w:pPr>
        <w:rPr>
          <w:rFonts w:hint="eastAsia"/>
        </w:rPr>
      </w:pPr>
      <w:r>
        <w:t>Hochkönig Tourismus GmbH.</w:t>
      </w:r>
    </w:p>
    <w:p w14:paraId="3C6D157C" w14:textId="77777777" w:rsidR="00A34573" w:rsidRDefault="00AE06E5">
      <w:pPr>
        <w:rPr>
          <w:rFonts w:hint="eastAsia"/>
        </w:rPr>
      </w:pPr>
      <w:r>
        <w:t xml:space="preserve">Eva </w:t>
      </w:r>
      <w:proofErr w:type="spellStart"/>
      <w:r>
        <w:t>Unterrainer</w:t>
      </w:r>
      <w:proofErr w:type="spellEnd"/>
    </w:p>
    <w:p w14:paraId="3FDE06AC" w14:textId="77777777" w:rsidR="00A34573" w:rsidRDefault="00AE06E5">
      <w:pPr>
        <w:rPr>
          <w:rFonts w:hint="eastAsia"/>
        </w:rPr>
      </w:pPr>
      <w:r>
        <w:t>Am Gemeindeplatz 7. 5761 Maria Alm</w:t>
      </w:r>
    </w:p>
    <w:p w14:paraId="43B2D00C" w14:textId="77777777" w:rsidR="00A34573" w:rsidRDefault="00AE06E5">
      <w:pPr>
        <w:rPr>
          <w:rFonts w:hint="eastAsia"/>
        </w:rPr>
      </w:pPr>
      <w:r>
        <w:t>Tel.: +43 6584 20 388.</w:t>
      </w:r>
    </w:p>
    <w:p w14:paraId="3DE434DA" w14:textId="77777777" w:rsidR="00A34573" w:rsidRDefault="00AE06E5">
      <w:pPr>
        <w:rPr>
          <w:rFonts w:hint="eastAsia"/>
        </w:rPr>
      </w:pPr>
      <w:r>
        <w:t>e.unterrainer@hochkoenig.at</w:t>
      </w:r>
    </w:p>
    <w:p w14:paraId="76CC5686" w14:textId="77777777" w:rsidR="00A34573" w:rsidRDefault="005B79B4">
      <w:pPr>
        <w:rPr>
          <w:rFonts w:hint="eastAsia"/>
        </w:rPr>
      </w:pPr>
      <w:hyperlink r:id="rId8">
        <w:r w:rsidR="00AE06E5">
          <w:rPr>
            <w:rStyle w:val="Internetverknpfung"/>
          </w:rPr>
          <w:t>www.hochkoenig.at</w:t>
        </w:r>
      </w:hyperlink>
    </w:p>
    <w:sectPr w:rsidR="00A34573">
      <w:headerReference w:type="default" r:id="rId9"/>
      <w:pgSz w:w="11906" w:h="16838"/>
      <w:pgMar w:top="2268" w:right="1701" w:bottom="1134" w:left="1701"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90B57" w14:textId="77777777" w:rsidR="00AE06E5" w:rsidRDefault="00AE06E5">
      <w:pPr>
        <w:rPr>
          <w:rFonts w:hint="eastAsia"/>
        </w:rPr>
      </w:pPr>
      <w:r>
        <w:separator/>
      </w:r>
    </w:p>
  </w:endnote>
  <w:endnote w:type="continuationSeparator" w:id="0">
    <w:p w14:paraId="31CC732D" w14:textId="77777777" w:rsidR="00AE06E5" w:rsidRDefault="00AE06E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57F06" w14:textId="77777777" w:rsidR="00AE06E5" w:rsidRDefault="00AE06E5">
      <w:pPr>
        <w:rPr>
          <w:rFonts w:hint="eastAsia"/>
        </w:rPr>
      </w:pPr>
      <w:r>
        <w:separator/>
      </w:r>
    </w:p>
  </w:footnote>
  <w:footnote w:type="continuationSeparator" w:id="0">
    <w:p w14:paraId="622F4BCB" w14:textId="77777777" w:rsidR="00AE06E5" w:rsidRDefault="00AE06E5">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ACFAE" w14:textId="77777777" w:rsidR="00A34573" w:rsidRDefault="00AE06E5">
    <w:pPr>
      <w:pStyle w:val="Kopfzeile"/>
      <w:rPr>
        <w:rFonts w:hint="eastAsia"/>
      </w:rPr>
    </w:pPr>
    <w:r>
      <w:rPr>
        <w:noProof/>
      </w:rPr>
      <w:drawing>
        <wp:inline distT="0" distB="0" distL="0" distR="0" wp14:anchorId="39CB1395" wp14:editId="3EBAFD5E">
          <wp:extent cx="1022985" cy="1022985"/>
          <wp:effectExtent l="0" t="0" r="0" b="0"/>
          <wp:docPr id="1"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Logo, Grafiken enthält.&#10;&#10;Automatisch generierte Beschreibung"/>
                  <pic:cNvPicPr>
                    <a:picLocks noChangeAspect="1" noChangeArrowheads="1"/>
                  </pic:cNvPicPr>
                </pic:nvPicPr>
                <pic:blipFill>
                  <a:blip r:embed="rId1"/>
                  <a:stretch>
                    <a:fillRect/>
                  </a:stretch>
                </pic:blipFill>
                <pic:spPr bwMode="auto">
                  <a:xfrm>
                    <a:off x="0" y="0"/>
                    <a:ext cx="1022985" cy="10229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573"/>
    <w:rsid w:val="0041741F"/>
    <w:rsid w:val="005B79B4"/>
    <w:rsid w:val="00A237BE"/>
    <w:rsid w:val="00A34573"/>
    <w:rsid w:val="00AE06E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6D00A"/>
  <w15:docId w15:val="{02B4FAFD-3A3F-472E-979A-FBF95FBC9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de-A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color w:val="666666"/>
      <w:u w:val="single"/>
    </w:rPr>
  </w:style>
  <w:style w:type="character" w:customStyle="1" w:styleId="BesuchteInternetverknpfung">
    <w:name w:val="Besuchte Internetverknüpfung"/>
    <w:rPr>
      <w:color w:val="666666"/>
      <w:u w:val="single"/>
    </w:rPr>
  </w:style>
  <w:style w:type="character" w:customStyle="1" w:styleId="Starkbetont">
    <w:name w:val="Stark betont"/>
    <w:qFormat/>
    <w:rPr>
      <w:b/>
      <w:bCs/>
    </w:rPr>
  </w:style>
  <w:style w:type="character" w:customStyle="1" w:styleId="KopfzeileZchn">
    <w:name w:val="Kopfzeile Zchn"/>
    <w:basedOn w:val="Absatz-Standardschriftart"/>
    <w:link w:val="Kopfzeile"/>
    <w:uiPriority w:val="99"/>
    <w:qFormat/>
    <w:rsid w:val="00AA6DC2"/>
    <w:rPr>
      <w:rFonts w:cs="Mangal"/>
      <w:szCs w:val="21"/>
    </w:rPr>
  </w:style>
  <w:style w:type="character" w:customStyle="1" w:styleId="FuzeileZchn">
    <w:name w:val="Fußzeile Zchn"/>
    <w:basedOn w:val="Absatz-Standardschriftart"/>
    <w:link w:val="Fuzeile"/>
    <w:uiPriority w:val="99"/>
    <w:qFormat/>
    <w:rsid w:val="00AA6DC2"/>
    <w:rPr>
      <w:rFonts w:cs="Mangal"/>
      <w:szCs w:val="21"/>
    </w:rPr>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styleId="Untertitel">
    <w:name w:val="Subtitle"/>
    <w:basedOn w:val="berschrift"/>
    <w:next w:val="Textkrper"/>
    <w:uiPriority w:val="11"/>
    <w:qFormat/>
    <w:pPr>
      <w:spacing w:before="60"/>
      <w:jc w:val="center"/>
    </w:pPr>
    <w:rPr>
      <w:sz w:val="36"/>
      <w:szCs w:val="36"/>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AA6DC2"/>
    <w:pPr>
      <w:tabs>
        <w:tab w:val="center" w:pos="4536"/>
        <w:tab w:val="right" w:pos="9072"/>
      </w:tabs>
    </w:pPr>
    <w:rPr>
      <w:rFonts w:cs="Mangal"/>
      <w:szCs w:val="21"/>
    </w:rPr>
  </w:style>
  <w:style w:type="paragraph" w:styleId="Fuzeile">
    <w:name w:val="footer"/>
    <w:basedOn w:val="Standard"/>
    <w:link w:val="FuzeileZchn"/>
    <w:uiPriority w:val="99"/>
    <w:unhideWhenUsed/>
    <w:rsid w:val="00AA6DC2"/>
    <w:pPr>
      <w:tabs>
        <w:tab w:val="center" w:pos="4536"/>
        <w:tab w:val="right" w:pos="9072"/>
      </w:tabs>
    </w:pPr>
    <w:rPr>
      <w:rFonts w:cs="Mangal"/>
      <w:szCs w:val="21"/>
    </w:rPr>
  </w:style>
  <w:style w:type="character" w:styleId="Hyperlink">
    <w:name w:val="Hyperlink"/>
    <w:basedOn w:val="Absatz-Standardschriftart"/>
    <w:uiPriority w:val="99"/>
    <w:unhideWhenUsed/>
    <w:rsid w:val="005B79B4"/>
    <w:rPr>
      <w:color w:val="467886" w:themeColor="hyperlink"/>
      <w:u w:val="single"/>
    </w:rPr>
  </w:style>
  <w:style w:type="character" w:styleId="NichtaufgelsteErwhnung">
    <w:name w:val="Unresolved Mention"/>
    <w:basedOn w:val="Absatz-Standardschriftart"/>
    <w:uiPriority w:val="99"/>
    <w:semiHidden/>
    <w:unhideWhenUsed/>
    <w:rsid w:val="005B7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hochkoenig.at/" TargetMode="External"/><Relationship Id="rId3" Type="http://schemas.openxmlformats.org/officeDocument/2006/relationships/webSettings" Target="webSettings.xml"/><Relationship Id="rId7" Type="http://schemas.openxmlformats.org/officeDocument/2006/relationships/hyperlink" Target="https://presse.hochkoenig.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ochkoenig.a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844</Words>
  <Characters>5321</Characters>
  <Application>Microsoft Office Word</Application>
  <DocSecurity>0</DocSecurity>
  <Lines>44</Lines>
  <Paragraphs>12</Paragraphs>
  <ScaleCrop>false</ScaleCrop>
  <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Mein Standard</dc:title>
  <dc:subject/>
  <dc:creator>Anita</dc:creator>
  <dc:description/>
  <cp:lastModifiedBy>Ulrike</cp:lastModifiedBy>
  <cp:revision>3</cp:revision>
  <dcterms:created xsi:type="dcterms:W3CDTF">2026-08-05T05:37:00Z</dcterms:created>
  <dcterms:modified xsi:type="dcterms:W3CDTF">2026-08-05T05:45:00Z</dcterms:modified>
  <dc:language>de-AT</dc:language>
</cp:coreProperties>
</file>