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6F" w:rsidRPr="001D522B" w:rsidRDefault="00E4636F" w:rsidP="004B1C77">
      <w:pPr>
        <w:spacing w:line="260" w:lineRule="atLeast"/>
        <w:rPr>
          <w:rFonts w:ascii="Calibri" w:hAnsi="Calibri"/>
          <w:b/>
          <w:color w:val="008000"/>
          <w:sz w:val="28"/>
          <w:szCs w:val="28"/>
        </w:rPr>
      </w:pPr>
      <w:r>
        <w:rPr>
          <w:rFonts w:ascii="Calibri" w:hAnsi="Calibri"/>
          <w:b/>
          <w:color w:val="008000"/>
          <w:sz w:val="28"/>
          <w:szCs w:val="28"/>
        </w:rPr>
        <w:t>A</w:t>
      </w:r>
      <w:r w:rsidRPr="001D522B">
        <w:rPr>
          <w:rFonts w:ascii="Calibri" w:hAnsi="Calibri"/>
          <w:b/>
          <w:color w:val="008000"/>
          <w:sz w:val="28"/>
          <w:szCs w:val="28"/>
        </w:rPr>
        <w:t xml:space="preserve">cht </w:t>
      </w:r>
      <w:r>
        <w:rPr>
          <w:rFonts w:ascii="Calibri" w:hAnsi="Calibri"/>
          <w:b/>
          <w:color w:val="008000"/>
          <w:sz w:val="28"/>
          <w:szCs w:val="28"/>
        </w:rPr>
        <w:t xml:space="preserve">besonders </w:t>
      </w:r>
      <w:r w:rsidRPr="001D522B">
        <w:rPr>
          <w:rFonts w:ascii="Calibri" w:hAnsi="Calibri"/>
          <w:b/>
          <w:color w:val="008000"/>
          <w:sz w:val="28"/>
          <w:szCs w:val="28"/>
        </w:rPr>
        <w:t>schöne Frühsommer-Wanderungen im Bregenzerwald</w:t>
      </w:r>
    </w:p>
    <w:p w:rsidR="00E4636F" w:rsidRDefault="00E4636F" w:rsidP="004B1C77">
      <w:pPr>
        <w:spacing w:line="260" w:lineRule="atLeast"/>
        <w:rPr>
          <w:rFonts w:ascii="Calibri" w:hAnsi="Calibri"/>
        </w:rPr>
      </w:pPr>
    </w:p>
    <w:p w:rsidR="00E4636F" w:rsidRPr="001D522B" w:rsidRDefault="00E4636F" w:rsidP="004B1C77">
      <w:pPr>
        <w:spacing w:line="260" w:lineRule="atLeast"/>
        <w:rPr>
          <w:rFonts w:ascii="Calibri" w:hAnsi="Calibri"/>
          <w:sz w:val="22"/>
          <w:szCs w:val="22"/>
        </w:rPr>
      </w:pPr>
      <w:r w:rsidRPr="001D522B">
        <w:rPr>
          <w:rFonts w:ascii="Calibri" w:hAnsi="Calibri"/>
          <w:sz w:val="22"/>
          <w:szCs w:val="22"/>
        </w:rPr>
        <w:t xml:space="preserve">Im Frühsommer, wenn auf den hohen Bergen noch Schnee liegen kann, sind Wanderungen in mittleren Höhenlagen die beste Wahl. Mit frischem Grün, anmutigen Landschaften und besten Ausblicken punkten acht </w:t>
      </w:r>
      <w:r>
        <w:rPr>
          <w:rFonts w:ascii="Calibri" w:hAnsi="Calibri"/>
          <w:sz w:val="22"/>
          <w:szCs w:val="22"/>
        </w:rPr>
        <w:t xml:space="preserve">besonders </w:t>
      </w:r>
      <w:r w:rsidRPr="001D522B">
        <w:rPr>
          <w:rFonts w:ascii="Calibri" w:hAnsi="Calibri"/>
          <w:sz w:val="22"/>
          <w:szCs w:val="22"/>
        </w:rPr>
        <w:t xml:space="preserve">schöne Frühsommer-Wanderungen im Bregenzerwald. Der Landschaftsgenuss lässt sich selbstverständlich auch mit kulinarischen Freuden kombinieren. </w:t>
      </w:r>
    </w:p>
    <w:p w:rsidR="00E4636F" w:rsidRPr="001D522B" w:rsidRDefault="00E4636F" w:rsidP="004B1C77">
      <w:pPr>
        <w:spacing w:line="260" w:lineRule="atLeast"/>
        <w:rPr>
          <w:rFonts w:ascii="Calibri" w:hAnsi="Calibri"/>
          <w:sz w:val="22"/>
          <w:szCs w:val="22"/>
        </w:rPr>
      </w:pPr>
    </w:p>
    <w:p w:rsidR="00E4636F" w:rsidRPr="001D522B" w:rsidRDefault="00E4636F" w:rsidP="004B1C77">
      <w:pPr>
        <w:spacing w:line="260" w:lineRule="atLeast"/>
        <w:rPr>
          <w:rFonts w:ascii="Calibri" w:hAnsi="Calibri"/>
          <w:b/>
          <w:color w:val="008000"/>
          <w:sz w:val="22"/>
          <w:szCs w:val="22"/>
        </w:rPr>
      </w:pPr>
      <w:r w:rsidRPr="001D522B">
        <w:rPr>
          <w:rFonts w:ascii="Calibri" w:hAnsi="Calibri"/>
          <w:b/>
          <w:color w:val="008000"/>
          <w:sz w:val="22"/>
          <w:szCs w:val="22"/>
        </w:rPr>
        <w:t>1. Mit Dreiländer-Blicken</w:t>
      </w:r>
    </w:p>
    <w:p w:rsidR="00E4636F" w:rsidRPr="001D522B" w:rsidRDefault="00E4636F" w:rsidP="004B1C77">
      <w:pPr>
        <w:spacing w:line="260" w:lineRule="atLeast"/>
        <w:rPr>
          <w:rFonts w:ascii="Calibri" w:hAnsi="Calibri"/>
          <w:sz w:val="22"/>
          <w:szCs w:val="22"/>
        </w:rPr>
      </w:pPr>
      <w:r w:rsidRPr="001D522B">
        <w:rPr>
          <w:rFonts w:ascii="Calibri" w:hAnsi="Calibri"/>
          <w:sz w:val="22"/>
          <w:szCs w:val="22"/>
        </w:rPr>
        <w:t xml:space="preserve">Den Bodensee, das deutsche Alpenvorland, die Schweizer Berge und den sanft gewellten nördlichen Bregenzerwald: All das sieht man auf der Wanderung von Alberschwende über Kaltenbrunnen auf den 1.182 Meter hohen Brüggelekopf. Halt machen und die Aussicht genießen kann man im Gasthaus Alpenrose </w:t>
      </w:r>
      <w:r>
        <w:rPr>
          <w:rFonts w:ascii="Calibri" w:hAnsi="Calibri"/>
          <w:sz w:val="22"/>
          <w:szCs w:val="22"/>
        </w:rPr>
        <w:t xml:space="preserve">am </w:t>
      </w:r>
      <w:r w:rsidRPr="001D522B">
        <w:rPr>
          <w:rFonts w:ascii="Calibri" w:hAnsi="Calibri"/>
          <w:sz w:val="22"/>
          <w:szCs w:val="22"/>
        </w:rPr>
        <w:t xml:space="preserve">Kaltenbrunnen </w:t>
      </w:r>
      <w:r>
        <w:rPr>
          <w:rFonts w:ascii="Calibri" w:hAnsi="Calibri"/>
          <w:sz w:val="22"/>
          <w:szCs w:val="22"/>
        </w:rPr>
        <w:t xml:space="preserve">in Egg </w:t>
      </w:r>
      <w:r w:rsidRPr="001D522B">
        <w:rPr>
          <w:rFonts w:ascii="Calibri" w:hAnsi="Calibri"/>
          <w:sz w:val="22"/>
          <w:szCs w:val="22"/>
        </w:rPr>
        <w:t>und im Alpengasthof Brüggele</w:t>
      </w:r>
      <w:r>
        <w:rPr>
          <w:rFonts w:ascii="Calibri" w:hAnsi="Calibri"/>
          <w:sz w:val="22"/>
          <w:szCs w:val="22"/>
        </w:rPr>
        <w:t xml:space="preserve"> oberhalb von Alberschwende</w:t>
      </w:r>
      <w:r w:rsidRPr="001D522B">
        <w:rPr>
          <w:rFonts w:ascii="Calibri" w:hAnsi="Calibri"/>
          <w:sz w:val="22"/>
          <w:szCs w:val="22"/>
        </w:rPr>
        <w:t>.</w:t>
      </w:r>
    </w:p>
    <w:p w:rsidR="00E4636F" w:rsidRPr="001D522B" w:rsidRDefault="00E4636F" w:rsidP="004B1C77">
      <w:pPr>
        <w:spacing w:line="260" w:lineRule="atLeast"/>
        <w:rPr>
          <w:rFonts w:ascii="Calibri" w:hAnsi="Calibri"/>
          <w:sz w:val="22"/>
          <w:szCs w:val="22"/>
        </w:rPr>
      </w:pPr>
      <w:r w:rsidRPr="001D522B">
        <w:rPr>
          <w:rFonts w:ascii="Calibri" w:hAnsi="Calibri"/>
          <w:sz w:val="22"/>
          <w:szCs w:val="22"/>
        </w:rPr>
        <w:t xml:space="preserve">Auf dem Weg ist man </w:t>
      </w:r>
      <w:r>
        <w:rPr>
          <w:rFonts w:ascii="Calibri" w:hAnsi="Calibri"/>
          <w:sz w:val="22"/>
          <w:szCs w:val="22"/>
        </w:rPr>
        <w:t>rund 3</w:t>
      </w:r>
      <w:r w:rsidRPr="001D522B">
        <w:rPr>
          <w:rFonts w:ascii="Calibri" w:hAnsi="Calibri"/>
          <w:sz w:val="22"/>
          <w:szCs w:val="22"/>
        </w:rPr>
        <w:t>:45 Stunden unterwegs</w:t>
      </w:r>
      <w:r>
        <w:rPr>
          <w:rFonts w:ascii="Calibri" w:hAnsi="Calibri"/>
          <w:sz w:val="22"/>
          <w:szCs w:val="22"/>
        </w:rPr>
        <w:t xml:space="preserve"> und überwindet 460 Höhenmeter</w:t>
      </w:r>
      <w:r w:rsidRPr="001D522B">
        <w:rPr>
          <w:rFonts w:ascii="Calibri" w:hAnsi="Calibri"/>
          <w:sz w:val="22"/>
          <w:szCs w:val="22"/>
        </w:rPr>
        <w:t>.</w:t>
      </w:r>
    </w:p>
    <w:p w:rsidR="00E4636F" w:rsidRPr="001D522B" w:rsidRDefault="00E4636F" w:rsidP="004B1C77">
      <w:pPr>
        <w:spacing w:line="260" w:lineRule="atLeast"/>
        <w:rPr>
          <w:rFonts w:ascii="Calibri" w:hAnsi="Calibri"/>
          <w:sz w:val="22"/>
          <w:szCs w:val="22"/>
        </w:rPr>
      </w:pPr>
    </w:p>
    <w:p w:rsidR="00E4636F" w:rsidRPr="001D522B" w:rsidRDefault="00E4636F" w:rsidP="004B1C77">
      <w:pPr>
        <w:spacing w:line="260" w:lineRule="atLeast"/>
        <w:rPr>
          <w:rFonts w:ascii="Calibri" w:hAnsi="Calibri"/>
          <w:b/>
          <w:color w:val="008000"/>
          <w:sz w:val="22"/>
          <w:szCs w:val="22"/>
        </w:rPr>
      </w:pPr>
      <w:r w:rsidRPr="001D522B">
        <w:rPr>
          <w:rFonts w:ascii="Calibri" w:hAnsi="Calibri"/>
          <w:b/>
          <w:color w:val="008000"/>
          <w:sz w:val="22"/>
          <w:szCs w:val="22"/>
        </w:rPr>
        <w:t>2. Hinauf auf die „Niedere“</w:t>
      </w:r>
    </w:p>
    <w:p w:rsidR="00E4636F" w:rsidRPr="001D522B" w:rsidRDefault="00E4636F" w:rsidP="004B1C77">
      <w:pPr>
        <w:spacing w:line="260" w:lineRule="atLeast"/>
        <w:rPr>
          <w:rFonts w:ascii="Calibri" w:hAnsi="Calibri"/>
          <w:sz w:val="22"/>
          <w:szCs w:val="22"/>
        </w:rPr>
      </w:pPr>
      <w:r w:rsidRPr="001D522B">
        <w:rPr>
          <w:rFonts w:ascii="Calibri" w:hAnsi="Calibri"/>
          <w:sz w:val="22"/>
          <w:szCs w:val="22"/>
        </w:rPr>
        <w:t xml:space="preserve">Der Hausberg von Andelsbuch trägt den Namen „Niedere“, was jedoch kein Hinweis auf seine geringe Höhe ist. Rund 1.700 Meter hoch ist die höchste Erhebung des langezogenen Bergrückens. Wer ihn erwandert, genießt herrliche Ausblicke bis zum Bodensee und über den Bregenzerwald. Alpenblumen säumen den Weg und immer wieder trifft man Paragleiter. Die Niedere ist dank der guten Thermik eines der besten Fluggebiete weitum. Von Andelsbuch bringt eine Sesselbahn Wanderer auf den Berg. Einkehren kann man im Panoramarestaurant auf der Baumgartnerhöhe und im Berggasthof Niedere. Ganz in seiner Nähe lohnt die moderne, aus Holz gebaute Theodulkapelle einen Besuch. </w:t>
      </w:r>
    </w:p>
    <w:p w:rsidR="00E4636F" w:rsidRPr="001D522B" w:rsidRDefault="00E4636F" w:rsidP="004B1C77">
      <w:pPr>
        <w:spacing w:line="260" w:lineRule="atLeast"/>
        <w:rPr>
          <w:rFonts w:ascii="Calibri" w:hAnsi="Calibri"/>
          <w:sz w:val="22"/>
          <w:szCs w:val="22"/>
        </w:rPr>
      </w:pPr>
      <w:r w:rsidRPr="001D522B">
        <w:rPr>
          <w:rFonts w:ascii="Calibri" w:hAnsi="Calibri"/>
          <w:sz w:val="22"/>
          <w:szCs w:val="22"/>
        </w:rPr>
        <w:t xml:space="preserve">Auf dem </w:t>
      </w:r>
      <w:r>
        <w:rPr>
          <w:rFonts w:ascii="Calibri" w:hAnsi="Calibri"/>
          <w:sz w:val="22"/>
          <w:szCs w:val="22"/>
        </w:rPr>
        <w:t>Weg</w:t>
      </w:r>
      <w:r w:rsidRPr="001D522B">
        <w:rPr>
          <w:rFonts w:ascii="Calibri" w:hAnsi="Calibri"/>
          <w:sz w:val="22"/>
          <w:szCs w:val="22"/>
        </w:rPr>
        <w:t xml:space="preserve"> ist man rund 1:30 Stunden unterwegs</w:t>
      </w:r>
      <w:r>
        <w:rPr>
          <w:rFonts w:ascii="Calibri" w:hAnsi="Calibri"/>
          <w:sz w:val="22"/>
          <w:szCs w:val="22"/>
        </w:rPr>
        <w:t>, wandert 140</w:t>
      </w:r>
      <w:bookmarkStart w:id="0" w:name="_GoBack"/>
      <w:bookmarkEnd w:id="0"/>
      <w:r>
        <w:rPr>
          <w:rFonts w:ascii="Calibri" w:hAnsi="Calibri"/>
          <w:sz w:val="22"/>
          <w:szCs w:val="22"/>
        </w:rPr>
        <w:t xml:space="preserve"> Höhenmeter bergauf und bergab.</w:t>
      </w:r>
    </w:p>
    <w:p w:rsidR="00E4636F" w:rsidRPr="001D522B" w:rsidRDefault="00E4636F" w:rsidP="004B1C77">
      <w:pPr>
        <w:spacing w:line="260" w:lineRule="atLeast"/>
        <w:rPr>
          <w:rFonts w:ascii="Calibri" w:hAnsi="Calibri"/>
          <w:sz w:val="22"/>
          <w:szCs w:val="22"/>
        </w:rPr>
      </w:pPr>
    </w:p>
    <w:p w:rsidR="00E4636F" w:rsidRPr="001D522B" w:rsidRDefault="00E4636F" w:rsidP="004B1C77">
      <w:pPr>
        <w:spacing w:line="260" w:lineRule="atLeast"/>
        <w:rPr>
          <w:rFonts w:ascii="Calibri" w:hAnsi="Calibri"/>
          <w:b/>
          <w:bCs/>
          <w:color w:val="008000"/>
          <w:sz w:val="22"/>
          <w:szCs w:val="22"/>
        </w:rPr>
      </w:pPr>
      <w:r w:rsidRPr="001D522B">
        <w:rPr>
          <w:rFonts w:ascii="Calibri" w:hAnsi="Calibri"/>
          <w:b/>
          <w:bCs/>
          <w:color w:val="008000"/>
          <w:sz w:val="22"/>
          <w:szCs w:val="22"/>
        </w:rPr>
        <w:t>3. Durch Wälder zur Alpe</w:t>
      </w:r>
    </w:p>
    <w:p w:rsidR="00E4636F" w:rsidRPr="001D522B" w:rsidRDefault="00E4636F" w:rsidP="004B1C77">
      <w:pPr>
        <w:spacing w:line="260" w:lineRule="atLeast"/>
        <w:rPr>
          <w:rFonts w:ascii="Calibri" w:hAnsi="Calibri"/>
          <w:sz w:val="22"/>
          <w:szCs w:val="22"/>
        </w:rPr>
      </w:pPr>
      <w:r w:rsidRPr="001D522B">
        <w:rPr>
          <w:rFonts w:ascii="Calibri" w:hAnsi="Calibri"/>
          <w:sz w:val="22"/>
          <w:szCs w:val="22"/>
        </w:rPr>
        <w:t xml:space="preserve">In Bizau, etwas abseits der Hauptstraße gelegen, präsentiert sich ein besonders schönes Dorfensemble mit Holzhäusern im traditionellen und zeitgenössischen Stil. </w:t>
      </w:r>
      <w:r>
        <w:rPr>
          <w:rFonts w:ascii="Calibri" w:hAnsi="Calibri"/>
          <w:sz w:val="22"/>
          <w:szCs w:val="22"/>
        </w:rPr>
        <w:t>A</w:t>
      </w:r>
      <w:r w:rsidRPr="001D522B">
        <w:rPr>
          <w:rFonts w:ascii="Calibri" w:hAnsi="Calibri"/>
          <w:sz w:val="22"/>
          <w:szCs w:val="22"/>
        </w:rPr>
        <w:t xml:space="preserve">ußerhalb des Dorfes, am Fuße des Hirschbergs, beginnt eine malerische Rundwanderung. Nach einer knappen Stunde erreicht man die Alpe Unterer Hirschberg, die ab Ende Mai bewirtschaftet ist. Bald schon gelangt man zur nächsten Einkehrstation: dem Gasthaus Kanisfluh, bekannt für die üppigen Eisbecher und die herrliche Aussicht auf die Kanisfluh, den wohl markantesten Berg im Bregenzerwald. </w:t>
      </w:r>
    </w:p>
    <w:p w:rsidR="00E4636F" w:rsidRPr="001D522B" w:rsidRDefault="00E4636F" w:rsidP="00E94A09">
      <w:pPr>
        <w:spacing w:line="260" w:lineRule="atLeast"/>
        <w:jc w:val="both"/>
        <w:rPr>
          <w:rFonts w:ascii="Calibri" w:hAnsi="Calibri"/>
          <w:sz w:val="22"/>
          <w:szCs w:val="22"/>
        </w:rPr>
      </w:pPr>
      <w:r>
        <w:rPr>
          <w:rFonts w:ascii="Calibri" w:hAnsi="Calibri"/>
          <w:sz w:val="22"/>
          <w:szCs w:val="22"/>
        </w:rPr>
        <w:t>Auf dem Weg ist man rund 3:00</w:t>
      </w:r>
      <w:r w:rsidRPr="001D522B">
        <w:rPr>
          <w:rFonts w:ascii="Calibri" w:hAnsi="Calibri"/>
          <w:sz w:val="22"/>
          <w:szCs w:val="22"/>
        </w:rPr>
        <w:t xml:space="preserve"> Stunden unterwegs</w:t>
      </w:r>
      <w:r>
        <w:rPr>
          <w:rFonts w:ascii="Calibri" w:hAnsi="Calibri"/>
          <w:sz w:val="22"/>
          <w:szCs w:val="22"/>
        </w:rPr>
        <w:t>, wandert 390 Höhenmeter bergauf und bergab.</w:t>
      </w:r>
    </w:p>
    <w:p w:rsidR="00E4636F" w:rsidRPr="001D522B" w:rsidRDefault="00E4636F" w:rsidP="004B1C77">
      <w:pPr>
        <w:spacing w:line="260" w:lineRule="atLeast"/>
        <w:rPr>
          <w:rFonts w:ascii="Calibri" w:hAnsi="Calibri"/>
          <w:sz w:val="22"/>
          <w:szCs w:val="22"/>
        </w:rPr>
      </w:pPr>
    </w:p>
    <w:p w:rsidR="00E4636F" w:rsidRPr="001D522B" w:rsidRDefault="00E4636F" w:rsidP="004B1C77">
      <w:pPr>
        <w:autoSpaceDE w:val="0"/>
        <w:autoSpaceDN w:val="0"/>
        <w:adjustRightInd w:val="0"/>
        <w:spacing w:line="260" w:lineRule="atLeast"/>
        <w:rPr>
          <w:rFonts w:ascii="Calibri" w:hAnsi="Calibri" w:cs="CorpidC1sSCd-Bold"/>
          <w:b/>
          <w:bCs/>
          <w:color w:val="008000"/>
          <w:sz w:val="22"/>
          <w:szCs w:val="22"/>
        </w:rPr>
      </w:pPr>
      <w:r w:rsidRPr="001D522B">
        <w:rPr>
          <w:rFonts w:ascii="Calibri" w:hAnsi="Calibri" w:cs="CorpidC1sSCd-Bold"/>
          <w:b/>
          <w:bCs/>
          <w:color w:val="008000"/>
          <w:sz w:val="22"/>
          <w:szCs w:val="22"/>
        </w:rPr>
        <w:t>4. Am Wasser entlang</w:t>
      </w:r>
    </w:p>
    <w:p w:rsidR="00E4636F" w:rsidRPr="001D522B" w:rsidRDefault="00E4636F" w:rsidP="004B1C77">
      <w:pPr>
        <w:autoSpaceDE w:val="0"/>
        <w:autoSpaceDN w:val="0"/>
        <w:adjustRightInd w:val="0"/>
        <w:spacing w:line="260" w:lineRule="atLeast"/>
        <w:rPr>
          <w:rFonts w:ascii="Calibri" w:hAnsi="Calibri" w:cs="CorpidC1sSCd-Bold"/>
          <w:bCs/>
          <w:sz w:val="22"/>
          <w:szCs w:val="22"/>
        </w:rPr>
      </w:pPr>
      <w:r w:rsidRPr="001D522B">
        <w:rPr>
          <w:rFonts w:ascii="Calibri" w:hAnsi="Calibri" w:cs="CorpidC1sSCd-Bold"/>
          <w:bCs/>
          <w:sz w:val="22"/>
          <w:szCs w:val="22"/>
        </w:rPr>
        <w:t>Zwischen Doren und Egg, wo einst die Bregenzerwaldbahn dahin tuckerte, verläuft heute ein schöner Wander- und Radweg. Von Doren wandert man zunächst bergab zur Weißachmündung und weiter durch das eindrucksvolle Tal der Bregenzerache. Lichte Hangwälder spenden Schatten, der Fluss fließt in seinem ursprünglichen Bett munter dahin. Stärken kann man sich entweder mit einem mitgebrachten Picknick oder bei der Ankunft in einem der Gasthäuser in Egg. Zurück zum Ausgangspunkt gelangt man mit dem Bus.</w:t>
      </w:r>
    </w:p>
    <w:p w:rsidR="00E4636F" w:rsidRPr="001D522B" w:rsidRDefault="00E4636F" w:rsidP="004B1C77">
      <w:pPr>
        <w:autoSpaceDE w:val="0"/>
        <w:autoSpaceDN w:val="0"/>
        <w:adjustRightInd w:val="0"/>
        <w:spacing w:line="260" w:lineRule="atLeast"/>
        <w:rPr>
          <w:rFonts w:ascii="Calibri" w:hAnsi="Calibri" w:cs="CorpidC1sSCd-Bold"/>
          <w:bCs/>
          <w:sz w:val="22"/>
          <w:szCs w:val="22"/>
        </w:rPr>
      </w:pPr>
      <w:r w:rsidRPr="001D522B">
        <w:rPr>
          <w:rFonts w:ascii="Calibri" w:hAnsi="Calibri" w:cs="CorpidC1sSCd-Bold"/>
          <w:bCs/>
          <w:sz w:val="22"/>
          <w:szCs w:val="22"/>
        </w:rPr>
        <w:t>Auf dem Weg ist man rund 3:45 Stunden unterwegs</w:t>
      </w:r>
      <w:r>
        <w:rPr>
          <w:rFonts w:ascii="Calibri" w:hAnsi="Calibri" w:cs="CorpidC1sSCd-Bold"/>
          <w:bCs/>
          <w:sz w:val="22"/>
          <w:szCs w:val="22"/>
        </w:rPr>
        <w:t>, wandert 100 Höhenmeter bergauf und 250 Höhenmeter bergab</w:t>
      </w:r>
      <w:r w:rsidRPr="001D522B">
        <w:rPr>
          <w:rFonts w:ascii="Calibri" w:hAnsi="Calibri" w:cs="CorpidC1sSCd-Bold"/>
          <w:bCs/>
          <w:sz w:val="22"/>
          <w:szCs w:val="22"/>
        </w:rPr>
        <w:t>.</w:t>
      </w:r>
    </w:p>
    <w:p w:rsidR="00E4636F" w:rsidRPr="001D522B" w:rsidRDefault="00E4636F" w:rsidP="004B1C77">
      <w:pPr>
        <w:spacing w:line="260" w:lineRule="atLeast"/>
        <w:rPr>
          <w:rFonts w:ascii="Calibri" w:hAnsi="Calibri"/>
          <w:sz w:val="22"/>
          <w:szCs w:val="22"/>
        </w:rPr>
      </w:pPr>
    </w:p>
    <w:p w:rsidR="00E4636F" w:rsidRPr="001D522B" w:rsidRDefault="00E4636F" w:rsidP="004B1C77">
      <w:pPr>
        <w:spacing w:line="260" w:lineRule="atLeast"/>
        <w:rPr>
          <w:rFonts w:ascii="Calibri" w:hAnsi="Calibri"/>
          <w:b/>
          <w:color w:val="008000"/>
          <w:sz w:val="22"/>
          <w:szCs w:val="22"/>
        </w:rPr>
      </w:pPr>
      <w:r>
        <w:rPr>
          <w:rFonts w:ascii="Calibri" w:hAnsi="Calibri"/>
          <w:b/>
          <w:color w:val="008000"/>
          <w:sz w:val="22"/>
          <w:szCs w:val="22"/>
        </w:rPr>
        <w:br w:type="page"/>
      </w:r>
      <w:r w:rsidRPr="001D522B">
        <w:rPr>
          <w:rFonts w:ascii="Calibri" w:hAnsi="Calibri"/>
          <w:b/>
          <w:color w:val="008000"/>
          <w:sz w:val="22"/>
          <w:szCs w:val="22"/>
        </w:rPr>
        <w:t>5. Über die grüne Grenze</w:t>
      </w:r>
    </w:p>
    <w:p w:rsidR="00E4636F" w:rsidRPr="001D522B" w:rsidRDefault="00E4636F" w:rsidP="004B1C77">
      <w:pPr>
        <w:spacing w:line="260" w:lineRule="atLeast"/>
        <w:rPr>
          <w:rFonts w:ascii="Calibri" w:hAnsi="Calibri"/>
          <w:sz w:val="22"/>
          <w:szCs w:val="22"/>
        </w:rPr>
      </w:pPr>
      <w:r w:rsidRPr="001D522B">
        <w:rPr>
          <w:rFonts w:ascii="Calibri" w:hAnsi="Calibri"/>
          <w:sz w:val="22"/>
          <w:szCs w:val="22"/>
        </w:rPr>
        <w:t xml:space="preserve">Der Bregenzerwald grenzt an Deutschland und so führt auch so mancher Wanderweg über die Grenze. Zum Beispiel am Hochhäderich, der sich bei Hittisau und Riefensberg erhebt. Auf breiten, befestigten Wegen geht’s durch das Naturschutzgebiet Kojental, ein Hochmoor. Für eine spielerische Pause bietet sich der Alperlebnis-Pfad mit Barfußweg und Wasserschöpf-Station an. Einkehren kann man im Alpstüble Moos oder im Almhotel, das direkt am Anfang bzw. Ende der Wanderung steht. </w:t>
      </w:r>
    </w:p>
    <w:p w:rsidR="00E4636F" w:rsidRPr="001D522B" w:rsidRDefault="00E4636F" w:rsidP="004B1C77">
      <w:pPr>
        <w:spacing w:line="260" w:lineRule="atLeast"/>
        <w:rPr>
          <w:rFonts w:ascii="Calibri" w:hAnsi="Calibri"/>
          <w:sz w:val="22"/>
          <w:szCs w:val="22"/>
        </w:rPr>
      </w:pPr>
      <w:r>
        <w:rPr>
          <w:rFonts w:ascii="Calibri" w:hAnsi="Calibri"/>
          <w:sz w:val="22"/>
          <w:szCs w:val="22"/>
        </w:rPr>
        <w:t>Auf dem Weg ist man 2:00</w:t>
      </w:r>
      <w:r w:rsidRPr="001D522B">
        <w:rPr>
          <w:rFonts w:ascii="Calibri" w:hAnsi="Calibri"/>
          <w:sz w:val="22"/>
          <w:szCs w:val="22"/>
        </w:rPr>
        <w:t xml:space="preserve"> Stunden unterwegs</w:t>
      </w:r>
      <w:r>
        <w:rPr>
          <w:rFonts w:ascii="Calibri" w:hAnsi="Calibri"/>
          <w:sz w:val="22"/>
          <w:szCs w:val="22"/>
        </w:rPr>
        <w:t>, wandert 79 Höhenmeter bergauf und 71 Höhenmeter bergab</w:t>
      </w:r>
      <w:r w:rsidRPr="001D522B">
        <w:rPr>
          <w:rFonts w:ascii="Calibri" w:hAnsi="Calibri"/>
          <w:sz w:val="22"/>
          <w:szCs w:val="22"/>
        </w:rPr>
        <w:t>.</w:t>
      </w:r>
    </w:p>
    <w:p w:rsidR="00E4636F" w:rsidRPr="001D522B" w:rsidRDefault="00E4636F" w:rsidP="004B1C77">
      <w:pPr>
        <w:spacing w:line="260" w:lineRule="atLeast"/>
        <w:rPr>
          <w:rFonts w:ascii="Calibri" w:hAnsi="Calibri"/>
          <w:sz w:val="22"/>
          <w:szCs w:val="22"/>
        </w:rPr>
      </w:pPr>
    </w:p>
    <w:p w:rsidR="00E4636F" w:rsidRPr="001D522B" w:rsidRDefault="00E4636F" w:rsidP="004B1C77">
      <w:pPr>
        <w:spacing w:line="260" w:lineRule="atLeast"/>
        <w:rPr>
          <w:rFonts w:ascii="Calibri" w:hAnsi="Calibri"/>
          <w:b/>
          <w:bCs/>
          <w:color w:val="008000"/>
          <w:sz w:val="22"/>
          <w:szCs w:val="22"/>
        </w:rPr>
      </w:pPr>
      <w:r w:rsidRPr="001D522B">
        <w:rPr>
          <w:rFonts w:ascii="Calibri" w:hAnsi="Calibri"/>
          <w:b/>
          <w:bCs/>
          <w:color w:val="008000"/>
          <w:sz w:val="22"/>
          <w:szCs w:val="22"/>
        </w:rPr>
        <w:t>6. Von Au zu Au</w:t>
      </w:r>
    </w:p>
    <w:p w:rsidR="00E4636F" w:rsidRPr="001D522B" w:rsidRDefault="00E4636F" w:rsidP="004B1C77">
      <w:pPr>
        <w:spacing w:line="260" w:lineRule="atLeast"/>
        <w:rPr>
          <w:rFonts w:ascii="Calibri" w:hAnsi="Calibri"/>
          <w:sz w:val="22"/>
          <w:szCs w:val="22"/>
        </w:rPr>
      </w:pPr>
      <w:r w:rsidRPr="001D522B">
        <w:rPr>
          <w:rFonts w:ascii="Calibri" w:hAnsi="Calibri"/>
          <w:sz w:val="22"/>
          <w:szCs w:val="22"/>
        </w:rPr>
        <w:t>Auf den Wasserreichtum weisen im Bregenzerwald zahlreiche Ortsnamen hin, die mit „-au“ enden. Von Mellau über Bizau nach Schnepfau verläuft beispielsweise die Wanderung rund um den Gopfberg. Von Mellau aus wandert man entlang der Bregenzerache vorbei am großen Holzbauwerk nach Reuthe, wo sich ein Moorvorkommen befindet. Begleitet von einem Bach gelangt man nach Bizau und kann im Bizauer Moos am Barfußweg seine Füße erfrischen. Über Schnepfegg und Schnepfau führt die Runde zurück nach Mellau. Einkehren kann man i</w:t>
      </w:r>
      <w:r>
        <w:rPr>
          <w:rFonts w:ascii="Calibri" w:hAnsi="Calibri"/>
          <w:sz w:val="22"/>
          <w:szCs w:val="22"/>
        </w:rPr>
        <w:t>m Gesundhotel Bad Reuthe, i</w:t>
      </w:r>
      <w:r w:rsidRPr="001D522B">
        <w:rPr>
          <w:rFonts w:ascii="Calibri" w:hAnsi="Calibri"/>
          <w:sz w:val="22"/>
          <w:szCs w:val="22"/>
        </w:rPr>
        <w:t>n den Gasthäusern in Bizau oder, mit schönem Blick auf die markante Kanisfluh, im Gasthaus Kanisfluh in Schnepfegg.</w:t>
      </w:r>
    </w:p>
    <w:p w:rsidR="00E4636F" w:rsidRPr="001D522B" w:rsidRDefault="00E4636F" w:rsidP="004B1C77">
      <w:pPr>
        <w:spacing w:line="260" w:lineRule="atLeast"/>
        <w:rPr>
          <w:rFonts w:ascii="Calibri" w:hAnsi="Calibri"/>
          <w:sz w:val="22"/>
          <w:szCs w:val="22"/>
        </w:rPr>
      </w:pPr>
      <w:r w:rsidRPr="001D522B">
        <w:rPr>
          <w:rFonts w:ascii="Calibri" w:hAnsi="Calibri"/>
          <w:sz w:val="22"/>
          <w:szCs w:val="22"/>
        </w:rPr>
        <w:t>Auf dem Weg ist man 4:30 Stunden unterwegs</w:t>
      </w:r>
      <w:r>
        <w:rPr>
          <w:rFonts w:ascii="Calibri" w:hAnsi="Calibri"/>
          <w:sz w:val="22"/>
          <w:szCs w:val="22"/>
        </w:rPr>
        <w:t xml:space="preserve">, wandert 293 Höhenmeter bergauf und bergab. </w:t>
      </w:r>
    </w:p>
    <w:p w:rsidR="00E4636F" w:rsidRPr="001D522B" w:rsidRDefault="00E4636F" w:rsidP="004B1C77">
      <w:pPr>
        <w:spacing w:line="260" w:lineRule="atLeast"/>
        <w:rPr>
          <w:rFonts w:ascii="Calibri" w:hAnsi="Calibri"/>
          <w:sz w:val="22"/>
          <w:szCs w:val="22"/>
        </w:rPr>
      </w:pPr>
    </w:p>
    <w:p w:rsidR="00E4636F" w:rsidRPr="001D522B" w:rsidRDefault="00E4636F" w:rsidP="004B1C77">
      <w:pPr>
        <w:autoSpaceDE w:val="0"/>
        <w:autoSpaceDN w:val="0"/>
        <w:adjustRightInd w:val="0"/>
        <w:spacing w:line="260" w:lineRule="atLeast"/>
        <w:rPr>
          <w:rFonts w:ascii="Calibri" w:hAnsi="Calibri" w:cs="CorpidC1sSCd-Bold"/>
          <w:b/>
          <w:bCs/>
          <w:color w:val="008000"/>
          <w:sz w:val="22"/>
          <w:szCs w:val="22"/>
        </w:rPr>
      </w:pPr>
      <w:r w:rsidRPr="001D522B">
        <w:rPr>
          <w:rFonts w:ascii="Calibri" w:hAnsi="Calibri" w:cs="CorpidC1sSCd-Bold"/>
          <w:b/>
          <w:bCs/>
          <w:color w:val="008000"/>
          <w:sz w:val="22"/>
          <w:szCs w:val="22"/>
        </w:rPr>
        <w:t xml:space="preserve">7. Vom Bödele aufs Hochälpele </w:t>
      </w:r>
    </w:p>
    <w:p w:rsidR="00E4636F" w:rsidRPr="001D522B" w:rsidRDefault="00E4636F" w:rsidP="004B1C77">
      <w:pPr>
        <w:autoSpaceDE w:val="0"/>
        <w:autoSpaceDN w:val="0"/>
        <w:adjustRightInd w:val="0"/>
        <w:spacing w:line="260" w:lineRule="atLeast"/>
        <w:rPr>
          <w:rFonts w:ascii="Calibri" w:hAnsi="Calibri" w:cs="CorpidC1sSCd-Bold"/>
          <w:sz w:val="22"/>
          <w:szCs w:val="22"/>
        </w:rPr>
      </w:pPr>
      <w:r w:rsidRPr="001D522B">
        <w:rPr>
          <w:rFonts w:ascii="Calibri" w:hAnsi="Calibri" w:cs="CorpidC1sSCd-Bold"/>
          <w:sz w:val="22"/>
          <w:szCs w:val="22"/>
        </w:rPr>
        <w:t xml:space="preserve">Bei dieser Wanderung weist die typisch alemannische Verkleinerungsform „–le“ nicht auf Kleines, sondern viel mehr auf ein Kleinod hin. Das Bödele, ein Hochmoorgebiet </w:t>
      </w:r>
      <w:r>
        <w:rPr>
          <w:rFonts w:ascii="Calibri" w:hAnsi="Calibri" w:cs="CorpidC1sSCd-Bold"/>
          <w:sz w:val="22"/>
          <w:szCs w:val="22"/>
        </w:rPr>
        <w:t xml:space="preserve">oberhalb vom schmucken Dorf Schwarzenberg gelegen, </w:t>
      </w:r>
      <w:r w:rsidRPr="001D522B">
        <w:rPr>
          <w:rFonts w:ascii="Calibri" w:hAnsi="Calibri" w:cs="CorpidC1sSCd-Bold"/>
          <w:sz w:val="22"/>
          <w:szCs w:val="22"/>
        </w:rPr>
        <w:t xml:space="preserve">zählt zu den besonders beliebten Wandergebieten. Wegen der </w:t>
      </w:r>
      <w:r>
        <w:rPr>
          <w:rFonts w:ascii="Calibri" w:hAnsi="Calibri" w:cs="CorpidC1sSCd-Bold"/>
          <w:sz w:val="22"/>
          <w:szCs w:val="22"/>
        </w:rPr>
        <w:t xml:space="preserve">schönen </w:t>
      </w:r>
      <w:r w:rsidRPr="001D522B">
        <w:rPr>
          <w:rFonts w:ascii="Calibri" w:hAnsi="Calibri" w:cs="CorpidC1sSCd-Bold"/>
          <w:sz w:val="22"/>
          <w:szCs w:val="22"/>
        </w:rPr>
        <w:t>Landschaft, de</w:t>
      </w:r>
      <w:r>
        <w:rPr>
          <w:rFonts w:ascii="Calibri" w:hAnsi="Calibri" w:cs="CorpidC1sSCd-Bold"/>
          <w:sz w:val="22"/>
          <w:szCs w:val="22"/>
        </w:rPr>
        <w:t>r</w:t>
      </w:r>
      <w:r w:rsidRPr="001D522B">
        <w:rPr>
          <w:rFonts w:ascii="Calibri" w:hAnsi="Calibri" w:cs="CorpidC1sSCd-Bold"/>
          <w:sz w:val="22"/>
          <w:szCs w:val="22"/>
        </w:rPr>
        <w:t xml:space="preserve"> Einkehrhütten und wegen der prachtvollen Aussicht über den Bregenzerwald, das Rheintal und bis zum Bodensee. Der Weg führt gemächlich zur Oberlosealpe, dann steil hinauf auf den Aussichtspunkt Lank und am Bergkamm entlang zum 1.463 Meter hohen Hochälpele-Gipfel. Über die Hochälpelealpe wandert man zurück zum Bödele.</w:t>
      </w:r>
    </w:p>
    <w:p w:rsidR="00E4636F" w:rsidRPr="001D522B" w:rsidRDefault="00E4636F" w:rsidP="004B1C77">
      <w:pPr>
        <w:autoSpaceDE w:val="0"/>
        <w:autoSpaceDN w:val="0"/>
        <w:adjustRightInd w:val="0"/>
        <w:spacing w:line="260" w:lineRule="atLeast"/>
        <w:rPr>
          <w:rFonts w:ascii="Calibri" w:hAnsi="Calibri" w:cs="CorpidC1sSCd-Bold"/>
          <w:sz w:val="22"/>
          <w:szCs w:val="22"/>
        </w:rPr>
      </w:pPr>
      <w:r w:rsidRPr="001D522B">
        <w:rPr>
          <w:rFonts w:ascii="Calibri" w:hAnsi="Calibri" w:cs="CorpidC1sSCd-Bold"/>
          <w:sz w:val="22"/>
          <w:szCs w:val="22"/>
        </w:rPr>
        <w:t>Auf dem Weg ist man 2:30 Stunden unterwegs</w:t>
      </w:r>
      <w:r>
        <w:rPr>
          <w:rFonts w:ascii="Calibri" w:hAnsi="Calibri" w:cs="CorpidC1sSCd-Bold"/>
          <w:sz w:val="22"/>
          <w:szCs w:val="22"/>
        </w:rPr>
        <w:t>,</w:t>
      </w:r>
      <w:r w:rsidRPr="00E94A09">
        <w:rPr>
          <w:rFonts w:ascii="Calibri" w:hAnsi="Calibri"/>
          <w:sz w:val="22"/>
          <w:szCs w:val="22"/>
        </w:rPr>
        <w:t xml:space="preserve"> </w:t>
      </w:r>
      <w:r>
        <w:rPr>
          <w:rFonts w:ascii="Calibri" w:hAnsi="Calibri"/>
          <w:sz w:val="22"/>
          <w:szCs w:val="22"/>
        </w:rPr>
        <w:t>wandert 380 Höhenmeter bergauf und bergab.</w:t>
      </w:r>
    </w:p>
    <w:p w:rsidR="00E4636F" w:rsidRPr="001D522B" w:rsidRDefault="00E4636F" w:rsidP="004B1C77">
      <w:pPr>
        <w:spacing w:line="260" w:lineRule="atLeast"/>
        <w:rPr>
          <w:rFonts w:ascii="Calibri" w:hAnsi="Calibri" w:cs="CorpidC1sSCd-Bold"/>
          <w:bCs/>
          <w:sz w:val="22"/>
          <w:szCs w:val="22"/>
        </w:rPr>
      </w:pPr>
    </w:p>
    <w:p w:rsidR="00E4636F" w:rsidRPr="001D522B" w:rsidRDefault="00E4636F" w:rsidP="004B1C77">
      <w:pPr>
        <w:spacing w:line="260" w:lineRule="atLeast"/>
        <w:rPr>
          <w:rFonts w:ascii="Calibri" w:hAnsi="Calibri"/>
          <w:b/>
          <w:bCs/>
          <w:color w:val="008000"/>
          <w:sz w:val="22"/>
          <w:szCs w:val="22"/>
        </w:rPr>
      </w:pPr>
      <w:r w:rsidRPr="001D522B">
        <w:rPr>
          <w:rFonts w:ascii="Calibri" w:hAnsi="Calibri"/>
          <w:b/>
          <w:bCs/>
          <w:color w:val="008000"/>
          <w:sz w:val="22"/>
          <w:szCs w:val="22"/>
        </w:rPr>
        <w:t>8. Zu den Rosen im Wald</w:t>
      </w:r>
    </w:p>
    <w:p w:rsidR="00E4636F" w:rsidRPr="001D522B" w:rsidRDefault="00E4636F" w:rsidP="004B1C77">
      <w:pPr>
        <w:spacing w:line="260" w:lineRule="atLeast"/>
        <w:rPr>
          <w:rFonts w:ascii="Calibri" w:hAnsi="Calibri"/>
          <w:sz w:val="22"/>
          <w:szCs w:val="22"/>
        </w:rPr>
      </w:pPr>
      <w:r w:rsidRPr="001D522B">
        <w:rPr>
          <w:rFonts w:ascii="Calibri" w:hAnsi="Calibri"/>
          <w:sz w:val="22"/>
          <w:szCs w:val="22"/>
        </w:rPr>
        <w:t xml:space="preserve">Sulzberg thront auf einem rund 1.000 Meter hohen Bergrücken im nördlichen Bregenzerwald. Die gemütliche, nahezu eben verlaufende Wanderung führt Richtung Hochsträß und zum Naturerlebnisweg „Grenzerpfad“, der sich bis ins Allgäu nach Deutschland zieht. Auf dem schattigen Waldweg gelangt man zu einem Moor und zum Wildrosenmoos. </w:t>
      </w:r>
      <w:r>
        <w:rPr>
          <w:rFonts w:ascii="Calibri" w:hAnsi="Calibri"/>
          <w:sz w:val="22"/>
          <w:szCs w:val="22"/>
        </w:rPr>
        <w:t xml:space="preserve">Mit ein bisschen Glück kann man dort im Mai/Juni die Blüte der Wildrosen bestaunen. </w:t>
      </w:r>
      <w:r w:rsidRPr="001D522B">
        <w:rPr>
          <w:rFonts w:ascii="Calibri" w:hAnsi="Calibri"/>
          <w:sz w:val="22"/>
          <w:szCs w:val="22"/>
        </w:rPr>
        <w:t>Das Moor lässt sich auf einem eigens angelegten Hackschnitzelweg erkunden. Auf einem Güterweg wandert man zurück nach Sulzberg, wo sich einige Gasthäuser zum Einkehren anbieten.</w:t>
      </w:r>
    </w:p>
    <w:p w:rsidR="00E4636F" w:rsidRPr="001D522B" w:rsidRDefault="00E4636F" w:rsidP="004B1C77">
      <w:pPr>
        <w:spacing w:line="260" w:lineRule="atLeast"/>
        <w:rPr>
          <w:rFonts w:ascii="Calibri" w:hAnsi="Calibri"/>
          <w:sz w:val="22"/>
          <w:szCs w:val="22"/>
        </w:rPr>
      </w:pPr>
      <w:r w:rsidRPr="001D522B">
        <w:rPr>
          <w:rFonts w:ascii="Calibri" w:hAnsi="Calibri"/>
          <w:sz w:val="22"/>
          <w:szCs w:val="22"/>
        </w:rPr>
        <w:t>Auf dem Weg ist man 1:30 Stunden unterwegs</w:t>
      </w:r>
      <w:r>
        <w:rPr>
          <w:rFonts w:ascii="Calibri" w:hAnsi="Calibri"/>
          <w:sz w:val="22"/>
          <w:szCs w:val="22"/>
        </w:rPr>
        <w:t>, wandert 20 Höhenmeter bergauf und bergab.</w:t>
      </w:r>
    </w:p>
    <w:p w:rsidR="00E4636F" w:rsidRPr="002C1718" w:rsidRDefault="00E4636F" w:rsidP="004B1C77">
      <w:pPr>
        <w:spacing w:line="260" w:lineRule="atLeast"/>
        <w:rPr>
          <w:rFonts w:ascii="Calibri" w:hAnsi="Calibri"/>
        </w:rPr>
      </w:pPr>
    </w:p>
    <w:p w:rsidR="00E4636F" w:rsidRPr="00595248" w:rsidRDefault="00E4636F" w:rsidP="001D522B">
      <w:pPr>
        <w:tabs>
          <w:tab w:val="left" w:pos="1985"/>
        </w:tabs>
        <w:spacing w:line="280" w:lineRule="exact"/>
        <w:rPr>
          <w:rFonts w:ascii="Calibri" w:hAnsi="Calibri"/>
          <w:b/>
          <w:sz w:val="22"/>
          <w:szCs w:val="22"/>
        </w:rPr>
      </w:pPr>
      <w:r w:rsidRPr="00595248">
        <w:rPr>
          <w:rFonts w:ascii="Calibri" w:hAnsi="Calibri"/>
          <w:b/>
          <w:sz w:val="22"/>
          <w:szCs w:val="22"/>
        </w:rPr>
        <w:t>Bregenzerwald Tourismus GmbH</w:t>
      </w:r>
    </w:p>
    <w:p w:rsidR="00E4636F" w:rsidRPr="00595248" w:rsidRDefault="00E4636F" w:rsidP="001D522B">
      <w:pPr>
        <w:tabs>
          <w:tab w:val="left" w:pos="1985"/>
        </w:tabs>
        <w:spacing w:line="280" w:lineRule="exact"/>
        <w:rPr>
          <w:rFonts w:ascii="Calibri" w:hAnsi="Calibri"/>
          <w:sz w:val="22"/>
          <w:szCs w:val="22"/>
        </w:rPr>
      </w:pPr>
      <w:r w:rsidRPr="00595248">
        <w:rPr>
          <w:rFonts w:ascii="Calibri" w:hAnsi="Calibri"/>
          <w:sz w:val="22"/>
          <w:szCs w:val="22"/>
        </w:rPr>
        <w:t>Impulszentrum 1135</w:t>
      </w:r>
    </w:p>
    <w:p w:rsidR="00E4636F" w:rsidRPr="00595248" w:rsidRDefault="00E4636F" w:rsidP="001D522B">
      <w:pPr>
        <w:tabs>
          <w:tab w:val="left" w:pos="1985"/>
        </w:tabs>
        <w:spacing w:line="280" w:lineRule="exact"/>
        <w:rPr>
          <w:rFonts w:ascii="Calibri" w:hAnsi="Calibri"/>
          <w:sz w:val="22"/>
          <w:szCs w:val="22"/>
        </w:rPr>
      </w:pPr>
      <w:r w:rsidRPr="00595248">
        <w:rPr>
          <w:rFonts w:ascii="Calibri" w:hAnsi="Calibri"/>
          <w:sz w:val="22"/>
          <w:szCs w:val="22"/>
        </w:rPr>
        <w:t>6863 Egg, Vorarlberg, Österreich</w:t>
      </w:r>
    </w:p>
    <w:p w:rsidR="00E4636F" w:rsidRPr="00595248" w:rsidRDefault="00E4636F" w:rsidP="001D522B">
      <w:pPr>
        <w:tabs>
          <w:tab w:val="left" w:pos="1985"/>
        </w:tabs>
        <w:spacing w:line="280" w:lineRule="exact"/>
        <w:rPr>
          <w:rFonts w:ascii="Calibri" w:hAnsi="Calibri"/>
          <w:sz w:val="22"/>
          <w:szCs w:val="22"/>
        </w:rPr>
      </w:pPr>
    </w:p>
    <w:p w:rsidR="00E4636F" w:rsidRPr="00595248" w:rsidRDefault="00E4636F" w:rsidP="001D522B">
      <w:pPr>
        <w:tabs>
          <w:tab w:val="left" w:pos="1985"/>
        </w:tabs>
        <w:spacing w:line="280" w:lineRule="exact"/>
        <w:rPr>
          <w:rFonts w:ascii="Calibri" w:hAnsi="Calibri"/>
          <w:sz w:val="22"/>
          <w:szCs w:val="22"/>
        </w:rPr>
      </w:pPr>
      <w:r w:rsidRPr="00595248">
        <w:rPr>
          <w:rFonts w:ascii="Calibri" w:hAnsi="Calibri"/>
          <w:sz w:val="22"/>
          <w:szCs w:val="22"/>
        </w:rPr>
        <w:t xml:space="preserve">T +43 5512 2365, F +43 5512 3010, info@bregenzerwald.at / www.bregenzerwald.at </w:t>
      </w:r>
    </w:p>
    <w:p w:rsidR="00E4636F" w:rsidRDefault="00E4636F" w:rsidP="001D522B">
      <w:pPr>
        <w:spacing w:line="280" w:lineRule="exact"/>
        <w:rPr>
          <w:rFonts w:ascii="Calibri" w:hAnsi="Calibri"/>
          <w:sz w:val="22"/>
        </w:rPr>
      </w:pPr>
      <w:r w:rsidRPr="00595248">
        <w:rPr>
          <w:rFonts w:ascii="Calibri" w:hAnsi="Calibri"/>
          <w:b/>
          <w:sz w:val="22"/>
          <w:szCs w:val="22"/>
        </w:rPr>
        <w:t>Medien-Anfragen:</w:t>
      </w:r>
      <w:r w:rsidRPr="00595248">
        <w:rPr>
          <w:rFonts w:ascii="Calibri" w:hAnsi="Calibri"/>
          <w:sz w:val="22"/>
          <w:szCs w:val="22"/>
        </w:rPr>
        <w:t xml:space="preserve"> Bregenzerwald Tourismus, Mag. Cornelia Kriegner </w:t>
      </w:r>
    </w:p>
    <w:sectPr w:rsidR="00E4636F" w:rsidSect="00A81E86">
      <w:footerReference w:type="default" r:id="rId7"/>
      <w:headerReference w:type="first" r:id="rId8"/>
      <w:footerReference w:type="first" r:id="rId9"/>
      <w:pgSz w:w="11906" w:h="16838" w:code="9"/>
      <w:pgMar w:top="2268"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36F" w:rsidRDefault="00E4636F">
      <w:r>
        <w:separator/>
      </w:r>
    </w:p>
  </w:endnote>
  <w:endnote w:type="continuationSeparator" w:id="0">
    <w:p w:rsidR="00E4636F" w:rsidRDefault="00E463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pidC1sSC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36F" w:rsidRPr="00B53A23" w:rsidRDefault="00E4636F" w:rsidP="00B53A23">
    <w:pPr>
      <w:pStyle w:val="Footer"/>
    </w:pPr>
    <w:r w:rsidRPr="00B53A23">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36F" w:rsidRDefault="00E4636F" w:rsidP="00A81E86">
    <w:pPr>
      <w:pStyle w:val="Footer"/>
    </w:pPr>
    <w:r>
      <w:rPr>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36F" w:rsidRDefault="00E4636F">
      <w:r>
        <w:separator/>
      </w:r>
    </w:p>
  </w:footnote>
  <w:footnote w:type="continuationSeparator" w:id="0">
    <w:p w:rsidR="00E4636F" w:rsidRDefault="00E46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36F" w:rsidRDefault="00E4636F" w:rsidP="00B53A23">
    <w:pPr>
      <w:pStyle w:val="Header"/>
      <w:jc w:val="right"/>
    </w:pPr>
    <w:r w:rsidRPr="00C17D4D">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20.75pt;height:85.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32F42"/>
    <w:multiLevelType w:val="hybridMultilevel"/>
    <w:tmpl w:val="55C6119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EE03259"/>
    <w:multiLevelType w:val="hybridMultilevel"/>
    <w:tmpl w:val="86CE345E"/>
    <w:lvl w:ilvl="0" w:tplc="5A76D0F4">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6A1E03"/>
    <w:multiLevelType w:val="hybridMultilevel"/>
    <w:tmpl w:val="062C32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FBC1AF1"/>
    <w:multiLevelType w:val="hybridMultilevel"/>
    <w:tmpl w:val="7584ECD4"/>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E5B"/>
    <w:rsid w:val="00002D26"/>
    <w:rsid w:val="00007E06"/>
    <w:rsid w:val="00017530"/>
    <w:rsid w:val="00021E26"/>
    <w:rsid w:val="000235A5"/>
    <w:rsid w:val="00026484"/>
    <w:rsid w:val="00032993"/>
    <w:rsid w:val="00044A3D"/>
    <w:rsid w:val="00061815"/>
    <w:rsid w:val="000658D8"/>
    <w:rsid w:val="00065CD9"/>
    <w:rsid w:val="00067116"/>
    <w:rsid w:val="0007204E"/>
    <w:rsid w:val="00072793"/>
    <w:rsid w:val="00082089"/>
    <w:rsid w:val="0008394F"/>
    <w:rsid w:val="000A083F"/>
    <w:rsid w:val="000B05EA"/>
    <w:rsid w:val="000C02FD"/>
    <w:rsid w:val="00100DAE"/>
    <w:rsid w:val="00113F9F"/>
    <w:rsid w:val="00126595"/>
    <w:rsid w:val="001310B1"/>
    <w:rsid w:val="00141D75"/>
    <w:rsid w:val="00145BAC"/>
    <w:rsid w:val="0014755F"/>
    <w:rsid w:val="00155574"/>
    <w:rsid w:val="00163782"/>
    <w:rsid w:val="0017595C"/>
    <w:rsid w:val="0019002B"/>
    <w:rsid w:val="00191611"/>
    <w:rsid w:val="00194631"/>
    <w:rsid w:val="001A0477"/>
    <w:rsid w:val="001B0DF1"/>
    <w:rsid w:val="001C24F9"/>
    <w:rsid w:val="001D4825"/>
    <w:rsid w:val="001D522B"/>
    <w:rsid w:val="001F3163"/>
    <w:rsid w:val="001F3303"/>
    <w:rsid w:val="001F5C5B"/>
    <w:rsid w:val="001F7AB0"/>
    <w:rsid w:val="00210893"/>
    <w:rsid w:val="00211CCF"/>
    <w:rsid w:val="00215F55"/>
    <w:rsid w:val="00221BB5"/>
    <w:rsid w:val="00224D98"/>
    <w:rsid w:val="00231B47"/>
    <w:rsid w:val="00245F0E"/>
    <w:rsid w:val="00246276"/>
    <w:rsid w:val="0024671D"/>
    <w:rsid w:val="00261728"/>
    <w:rsid w:val="0026698C"/>
    <w:rsid w:val="002A6F4B"/>
    <w:rsid w:val="002B3875"/>
    <w:rsid w:val="002C1718"/>
    <w:rsid w:val="002C7D29"/>
    <w:rsid w:val="00310B03"/>
    <w:rsid w:val="00314675"/>
    <w:rsid w:val="00316A58"/>
    <w:rsid w:val="00330E3A"/>
    <w:rsid w:val="00335FF4"/>
    <w:rsid w:val="0033789B"/>
    <w:rsid w:val="00351035"/>
    <w:rsid w:val="00356279"/>
    <w:rsid w:val="00360423"/>
    <w:rsid w:val="0037179C"/>
    <w:rsid w:val="00371EFA"/>
    <w:rsid w:val="00373CC4"/>
    <w:rsid w:val="003929FC"/>
    <w:rsid w:val="003954A7"/>
    <w:rsid w:val="00396583"/>
    <w:rsid w:val="003A35D6"/>
    <w:rsid w:val="003A6EFF"/>
    <w:rsid w:val="003B3E53"/>
    <w:rsid w:val="003B449C"/>
    <w:rsid w:val="003B5471"/>
    <w:rsid w:val="003C0A2B"/>
    <w:rsid w:val="003E228E"/>
    <w:rsid w:val="00412DB8"/>
    <w:rsid w:val="004149B5"/>
    <w:rsid w:val="00414DB4"/>
    <w:rsid w:val="00422E79"/>
    <w:rsid w:val="004254B2"/>
    <w:rsid w:val="00433712"/>
    <w:rsid w:val="004441CA"/>
    <w:rsid w:val="0046079C"/>
    <w:rsid w:val="004610B4"/>
    <w:rsid w:val="00463996"/>
    <w:rsid w:val="004A1707"/>
    <w:rsid w:val="004A1AB5"/>
    <w:rsid w:val="004A1D5A"/>
    <w:rsid w:val="004A4478"/>
    <w:rsid w:val="004A7A6E"/>
    <w:rsid w:val="004B1C77"/>
    <w:rsid w:val="004B51D1"/>
    <w:rsid w:val="004C178C"/>
    <w:rsid w:val="004D1C91"/>
    <w:rsid w:val="004F49DD"/>
    <w:rsid w:val="004F7D1A"/>
    <w:rsid w:val="004F7E1D"/>
    <w:rsid w:val="00505D6F"/>
    <w:rsid w:val="00514346"/>
    <w:rsid w:val="00514C7B"/>
    <w:rsid w:val="00520168"/>
    <w:rsid w:val="00542D6B"/>
    <w:rsid w:val="00543031"/>
    <w:rsid w:val="0054767D"/>
    <w:rsid w:val="00595248"/>
    <w:rsid w:val="005E3D6A"/>
    <w:rsid w:val="005E4B20"/>
    <w:rsid w:val="00607D52"/>
    <w:rsid w:val="006166A3"/>
    <w:rsid w:val="00640184"/>
    <w:rsid w:val="00651B40"/>
    <w:rsid w:val="006542A3"/>
    <w:rsid w:val="006558A3"/>
    <w:rsid w:val="00667D28"/>
    <w:rsid w:val="0068307E"/>
    <w:rsid w:val="00683BAE"/>
    <w:rsid w:val="0068757C"/>
    <w:rsid w:val="006B377A"/>
    <w:rsid w:val="006B4B1A"/>
    <w:rsid w:val="006C2BB9"/>
    <w:rsid w:val="006D5024"/>
    <w:rsid w:val="006E7C3A"/>
    <w:rsid w:val="006F545A"/>
    <w:rsid w:val="00703B4D"/>
    <w:rsid w:val="00710B25"/>
    <w:rsid w:val="007123AD"/>
    <w:rsid w:val="00735DE3"/>
    <w:rsid w:val="007370C6"/>
    <w:rsid w:val="00737D9E"/>
    <w:rsid w:val="00763DCA"/>
    <w:rsid w:val="00765683"/>
    <w:rsid w:val="00770928"/>
    <w:rsid w:val="00772249"/>
    <w:rsid w:val="00776FD3"/>
    <w:rsid w:val="00780179"/>
    <w:rsid w:val="00791A6F"/>
    <w:rsid w:val="00796CB4"/>
    <w:rsid w:val="007D0919"/>
    <w:rsid w:val="007D0C7D"/>
    <w:rsid w:val="007E7F97"/>
    <w:rsid w:val="00822BF7"/>
    <w:rsid w:val="00824D08"/>
    <w:rsid w:val="00833080"/>
    <w:rsid w:val="00833C6D"/>
    <w:rsid w:val="00835AFA"/>
    <w:rsid w:val="0085207B"/>
    <w:rsid w:val="00855FB0"/>
    <w:rsid w:val="008569A8"/>
    <w:rsid w:val="00864849"/>
    <w:rsid w:val="008A69A6"/>
    <w:rsid w:val="008A76C9"/>
    <w:rsid w:val="008B6758"/>
    <w:rsid w:val="008B76AA"/>
    <w:rsid w:val="008F120C"/>
    <w:rsid w:val="00906C1D"/>
    <w:rsid w:val="00917568"/>
    <w:rsid w:val="00917ECD"/>
    <w:rsid w:val="00922437"/>
    <w:rsid w:val="009312EE"/>
    <w:rsid w:val="00931E41"/>
    <w:rsid w:val="009476F1"/>
    <w:rsid w:val="00950E5B"/>
    <w:rsid w:val="00954247"/>
    <w:rsid w:val="00960EC7"/>
    <w:rsid w:val="00987301"/>
    <w:rsid w:val="009A29F7"/>
    <w:rsid w:val="009B631C"/>
    <w:rsid w:val="00A012EB"/>
    <w:rsid w:val="00A030FE"/>
    <w:rsid w:val="00A046E9"/>
    <w:rsid w:val="00A06207"/>
    <w:rsid w:val="00A11C70"/>
    <w:rsid w:val="00A16756"/>
    <w:rsid w:val="00A3670E"/>
    <w:rsid w:val="00A62517"/>
    <w:rsid w:val="00A672AB"/>
    <w:rsid w:val="00A81E86"/>
    <w:rsid w:val="00A82CE7"/>
    <w:rsid w:val="00A921E6"/>
    <w:rsid w:val="00AA0693"/>
    <w:rsid w:val="00AC3C6A"/>
    <w:rsid w:val="00AD26FB"/>
    <w:rsid w:val="00AD30A3"/>
    <w:rsid w:val="00B07BAE"/>
    <w:rsid w:val="00B147B0"/>
    <w:rsid w:val="00B2386B"/>
    <w:rsid w:val="00B53A23"/>
    <w:rsid w:val="00B96CD4"/>
    <w:rsid w:val="00BB5473"/>
    <w:rsid w:val="00BD3140"/>
    <w:rsid w:val="00BD6D53"/>
    <w:rsid w:val="00BF04AD"/>
    <w:rsid w:val="00BF094E"/>
    <w:rsid w:val="00C0048A"/>
    <w:rsid w:val="00C0347A"/>
    <w:rsid w:val="00C124B1"/>
    <w:rsid w:val="00C17D4D"/>
    <w:rsid w:val="00C50F4E"/>
    <w:rsid w:val="00C638D7"/>
    <w:rsid w:val="00C666FC"/>
    <w:rsid w:val="00C71736"/>
    <w:rsid w:val="00C8089E"/>
    <w:rsid w:val="00C85525"/>
    <w:rsid w:val="00CC54EC"/>
    <w:rsid w:val="00CC5B70"/>
    <w:rsid w:val="00CD3E1B"/>
    <w:rsid w:val="00CD4B87"/>
    <w:rsid w:val="00CF5EED"/>
    <w:rsid w:val="00D03273"/>
    <w:rsid w:val="00D12026"/>
    <w:rsid w:val="00D12814"/>
    <w:rsid w:val="00D241BF"/>
    <w:rsid w:val="00D338F0"/>
    <w:rsid w:val="00D36272"/>
    <w:rsid w:val="00D42BB7"/>
    <w:rsid w:val="00D66005"/>
    <w:rsid w:val="00D708F6"/>
    <w:rsid w:val="00D939C1"/>
    <w:rsid w:val="00DA521B"/>
    <w:rsid w:val="00DA66A6"/>
    <w:rsid w:val="00DC19CD"/>
    <w:rsid w:val="00DC3277"/>
    <w:rsid w:val="00DE0621"/>
    <w:rsid w:val="00DE5E10"/>
    <w:rsid w:val="00DF06BB"/>
    <w:rsid w:val="00DF5B4A"/>
    <w:rsid w:val="00E10E48"/>
    <w:rsid w:val="00E2783E"/>
    <w:rsid w:val="00E301E9"/>
    <w:rsid w:val="00E32EC2"/>
    <w:rsid w:val="00E4636F"/>
    <w:rsid w:val="00E51B63"/>
    <w:rsid w:val="00E7343E"/>
    <w:rsid w:val="00E81E81"/>
    <w:rsid w:val="00E86595"/>
    <w:rsid w:val="00E94A09"/>
    <w:rsid w:val="00EA0BDD"/>
    <w:rsid w:val="00EB396F"/>
    <w:rsid w:val="00EB5DCA"/>
    <w:rsid w:val="00EB620F"/>
    <w:rsid w:val="00ED0DD9"/>
    <w:rsid w:val="00ED1388"/>
    <w:rsid w:val="00ED150E"/>
    <w:rsid w:val="00ED263E"/>
    <w:rsid w:val="00ED52F6"/>
    <w:rsid w:val="00EE1873"/>
    <w:rsid w:val="00EF27B6"/>
    <w:rsid w:val="00EF7C7A"/>
    <w:rsid w:val="00F202EB"/>
    <w:rsid w:val="00F2475E"/>
    <w:rsid w:val="00F31D90"/>
    <w:rsid w:val="00F4792D"/>
    <w:rsid w:val="00F55A40"/>
    <w:rsid w:val="00F63932"/>
    <w:rsid w:val="00F67C26"/>
    <w:rsid w:val="00F764C2"/>
    <w:rsid w:val="00FA71D9"/>
    <w:rsid w:val="00FA792E"/>
    <w:rsid w:val="00FB3B56"/>
    <w:rsid w:val="00FD5296"/>
    <w:rsid w:val="00FE3509"/>
    <w:rsid w:val="00FE6C6A"/>
    <w:rsid w:val="00FF0A15"/>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3E"/>
    <w:rPr>
      <w:sz w:val="20"/>
      <w:szCs w:val="20"/>
      <w:lang w:val="de-DE" w:eastAsia="de-DE"/>
    </w:rPr>
  </w:style>
  <w:style w:type="paragraph" w:styleId="Heading1">
    <w:name w:val="heading 1"/>
    <w:basedOn w:val="Normal"/>
    <w:next w:val="Normal"/>
    <w:link w:val="Heading1Char"/>
    <w:uiPriority w:val="99"/>
    <w:qFormat/>
    <w:rsid w:val="00F764C2"/>
    <w:pPr>
      <w:keepNext/>
      <w:spacing w:line="280" w:lineRule="exact"/>
      <w:outlineLvl w:val="0"/>
    </w:pPr>
    <w:rPr>
      <w:rFonts w:ascii="Calibri" w:hAnsi="Calibri"/>
      <w:b/>
      <w:sz w:val="22"/>
      <w:szCs w:val="22"/>
    </w:rPr>
  </w:style>
  <w:style w:type="paragraph" w:styleId="Heading2">
    <w:name w:val="heading 2"/>
    <w:basedOn w:val="Normal"/>
    <w:next w:val="Normal"/>
    <w:link w:val="Heading2Char"/>
    <w:uiPriority w:val="99"/>
    <w:qFormat/>
    <w:rsid w:val="00950E5B"/>
    <w:pPr>
      <w:keepNext/>
      <w:spacing w:line="260" w:lineRule="atLeast"/>
      <w:outlineLvl w:val="1"/>
    </w:pPr>
    <w:rPr>
      <w:rFonts w:ascii="Palatino Linotype" w:hAnsi="Palatino Linotype"/>
      <w:b/>
      <w:sz w:val="28"/>
      <w:szCs w:val="28"/>
      <w:lang w:val="de-AT"/>
    </w:rPr>
  </w:style>
  <w:style w:type="paragraph" w:styleId="Heading3">
    <w:name w:val="heading 3"/>
    <w:basedOn w:val="Normal"/>
    <w:next w:val="Normal"/>
    <w:link w:val="Heading3Char"/>
    <w:uiPriority w:val="99"/>
    <w:qFormat/>
    <w:rsid w:val="007D09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4792D"/>
    <w:pPr>
      <w:keepNext/>
      <w:autoSpaceDE w:val="0"/>
      <w:autoSpaceDN w:val="0"/>
      <w:adjustRightInd w:val="0"/>
      <w:spacing w:line="260" w:lineRule="atLeast"/>
      <w:outlineLvl w:val="3"/>
    </w:pPr>
    <w:rPr>
      <w:rFonts w:ascii="Calibri" w:hAnsi="Calibri"/>
      <w:b/>
      <w:color w:val="00800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3E53"/>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sid w:val="003B3E53"/>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sid w:val="003B3E53"/>
    <w:rPr>
      <w:rFonts w:ascii="Cambria" w:hAnsi="Cambria" w:cs="Times New Roman"/>
      <w:b/>
      <w:bCs/>
      <w:sz w:val="26"/>
      <w:szCs w:val="26"/>
      <w:lang w:val="de-DE" w:eastAsia="de-DE"/>
    </w:rPr>
  </w:style>
  <w:style w:type="character" w:customStyle="1" w:styleId="Heading4Char">
    <w:name w:val="Heading 4 Char"/>
    <w:basedOn w:val="DefaultParagraphFont"/>
    <w:link w:val="Heading4"/>
    <w:uiPriority w:val="99"/>
    <w:semiHidden/>
    <w:locked/>
    <w:rsid w:val="00126595"/>
    <w:rPr>
      <w:rFonts w:ascii="Calibri" w:hAnsi="Calibri" w:cs="Times New Roman"/>
      <w:b/>
      <w:color w:val="008000"/>
      <w:sz w:val="22"/>
      <w:szCs w:val="22"/>
      <w:lang w:val="de-DE" w:eastAsia="de-DE" w:bidi="ar-SA"/>
    </w:rPr>
  </w:style>
  <w:style w:type="paragraph" w:styleId="Footer">
    <w:name w:val="footer"/>
    <w:basedOn w:val="Normal"/>
    <w:link w:val="FooterChar"/>
    <w:uiPriority w:val="99"/>
    <w:rsid w:val="00950E5B"/>
    <w:pPr>
      <w:tabs>
        <w:tab w:val="center" w:pos="4536"/>
        <w:tab w:val="right" w:pos="9072"/>
      </w:tabs>
    </w:pPr>
    <w:rPr>
      <w:rFonts w:ascii="Century Gothic" w:hAnsi="Century Gothic"/>
    </w:rPr>
  </w:style>
  <w:style w:type="character" w:customStyle="1" w:styleId="FooterChar">
    <w:name w:val="Footer Char"/>
    <w:basedOn w:val="DefaultParagraphFont"/>
    <w:link w:val="Footer"/>
    <w:uiPriority w:val="99"/>
    <w:semiHidden/>
    <w:locked/>
    <w:rsid w:val="003B3E53"/>
    <w:rPr>
      <w:rFonts w:cs="Times New Roman"/>
      <w:sz w:val="20"/>
      <w:szCs w:val="20"/>
      <w:lang w:val="de-DE" w:eastAsia="de-DE"/>
    </w:rPr>
  </w:style>
  <w:style w:type="character" w:styleId="Hyperlink">
    <w:name w:val="Hyperlink"/>
    <w:basedOn w:val="DefaultParagraphFont"/>
    <w:uiPriority w:val="99"/>
    <w:rsid w:val="00950E5B"/>
    <w:rPr>
      <w:rFonts w:cs="Times New Roman"/>
      <w:color w:val="0000FF"/>
      <w:u w:val="single"/>
    </w:rPr>
  </w:style>
  <w:style w:type="paragraph" w:styleId="BodyTextIndent">
    <w:name w:val="Body Text Indent"/>
    <w:basedOn w:val="Normal"/>
    <w:link w:val="BodyTextIndentChar"/>
    <w:uiPriority w:val="99"/>
    <w:rsid w:val="00950E5B"/>
    <w:pPr>
      <w:spacing w:line="280" w:lineRule="exact"/>
    </w:pPr>
    <w:rPr>
      <w:rFonts w:ascii="Palatino Linotype" w:hAnsi="Palatino Linotype"/>
      <w:sz w:val="22"/>
    </w:rPr>
  </w:style>
  <w:style w:type="character" w:customStyle="1" w:styleId="BodyTextIndentChar">
    <w:name w:val="Body Text Indent Char"/>
    <w:basedOn w:val="DefaultParagraphFont"/>
    <w:link w:val="BodyTextIndent"/>
    <w:uiPriority w:val="99"/>
    <w:semiHidden/>
    <w:locked/>
    <w:rsid w:val="003B3E53"/>
    <w:rPr>
      <w:rFonts w:cs="Times New Roman"/>
      <w:sz w:val="20"/>
      <w:szCs w:val="20"/>
      <w:lang w:val="de-DE" w:eastAsia="de-DE"/>
    </w:rPr>
  </w:style>
  <w:style w:type="paragraph" w:customStyle="1" w:styleId="Formatvorlage3">
    <w:name w:val="Formatvorlage3"/>
    <w:basedOn w:val="Normal"/>
    <w:link w:val="Formatvorlage3Zchn1"/>
    <w:uiPriority w:val="99"/>
    <w:rsid w:val="00950E5B"/>
    <w:pPr>
      <w:spacing w:line="280" w:lineRule="atLeast"/>
    </w:pPr>
    <w:rPr>
      <w:rFonts w:ascii="Arial" w:hAnsi="Arial"/>
      <w:sz w:val="24"/>
      <w:lang w:val="de-AT"/>
    </w:rPr>
  </w:style>
  <w:style w:type="character" w:customStyle="1" w:styleId="Formatvorlage3Zchn1">
    <w:name w:val="Formatvorlage3 Zchn1"/>
    <w:link w:val="Formatvorlage3"/>
    <w:uiPriority w:val="99"/>
    <w:locked/>
    <w:rsid w:val="00950E5B"/>
    <w:rPr>
      <w:rFonts w:ascii="Arial" w:hAnsi="Arial"/>
      <w:sz w:val="24"/>
      <w:lang w:val="de-AT" w:eastAsia="de-DE"/>
    </w:rPr>
  </w:style>
  <w:style w:type="character" w:customStyle="1" w:styleId="ElisabethStckler">
    <w:name w:val="Elisabeth Stöckler"/>
    <w:uiPriority w:val="99"/>
    <w:semiHidden/>
    <w:rsid w:val="00765683"/>
    <w:rPr>
      <w:rFonts w:ascii="Arial" w:hAnsi="Arial"/>
      <w:color w:val="auto"/>
      <w:sz w:val="20"/>
    </w:rPr>
  </w:style>
  <w:style w:type="character" w:customStyle="1" w:styleId="Formatvorlage3Zchn">
    <w:name w:val="Formatvorlage3 Zchn"/>
    <w:uiPriority w:val="99"/>
    <w:rsid w:val="007D0919"/>
    <w:rPr>
      <w:rFonts w:ascii="Arial" w:hAnsi="Arial"/>
      <w:sz w:val="24"/>
      <w:lang w:val="de-AT" w:eastAsia="de-DE"/>
    </w:rPr>
  </w:style>
  <w:style w:type="paragraph" w:styleId="Header">
    <w:name w:val="header"/>
    <w:basedOn w:val="Normal"/>
    <w:link w:val="HeaderChar"/>
    <w:uiPriority w:val="99"/>
    <w:rsid w:val="00A06207"/>
    <w:pPr>
      <w:tabs>
        <w:tab w:val="center" w:pos="4536"/>
        <w:tab w:val="right" w:pos="9072"/>
      </w:tabs>
    </w:pPr>
  </w:style>
  <w:style w:type="character" w:customStyle="1" w:styleId="HeaderChar">
    <w:name w:val="Header Char"/>
    <w:basedOn w:val="DefaultParagraphFont"/>
    <w:link w:val="Header"/>
    <w:uiPriority w:val="99"/>
    <w:semiHidden/>
    <w:locked/>
    <w:rsid w:val="003B3E53"/>
    <w:rPr>
      <w:rFonts w:cs="Times New Roman"/>
      <w:sz w:val="20"/>
      <w:szCs w:val="20"/>
      <w:lang w:val="de-DE" w:eastAsia="de-DE"/>
    </w:rPr>
  </w:style>
  <w:style w:type="paragraph" w:customStyle="1" w:styleId="Listenabsatz1">
    <w:name w:val="Listenabsatz1"/>
    <w:basedOn w:val="Normal"/>
    <w:uiPriority w:val="99"/>
    <w:rsid w:val="00A3670E"/>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B53A23"/>
    <w:rPr>
      <w:rFonts w:cs="Times New Roman"/>
      <w:sz w:val="16"/>
      <w:szCs w:val="16"/>
    </w:rPr>
  </w:style>
  <w:style w:type="paragraph" w:styleId="CommentText">
    <w:name w:val="annotation text"/>
    <w:basedOn w:val="Normal"/>
    <w:link w:val="CommentTextChar"/>
    <w:uiPriority w:val="99"/>
    <w:rsid w:val="00B53A23"/>
  </w:style>
  <w:style w:type="character" w:customStyle="1" w:styleId="CommentTextChar">
    <w:name w:val="Comment Text Char"/>
    <w:basedOn w:val="DefaultParagraphFont"/>
    <w:link w:val="CommentText"/>
    <w:uiPriority w:val="99"/>
    <w:locked/>
    <w:rsid w:val="00B53A23"/>
    <w:rPr>
      <w:rFonts w:cs="Times New Roman"/>
    </w:rPr>
  </w:style>
  <w:style w:type="paragraph" w:styleId="CommentSubject">
    <w:name w:val="annotation subject"/>
    <w:basedOn w:val="CommentText"/>
    <w:next w:val="CommentText"/>
    <w:link w:val="CommentSubjectChar"/>
    <w:uiPriority w:val="99"/>
    <w:rsid w:val="00B53A23"/>
    <w:rPr>
      <w:b/>
      <w:bCs/>
    </w:rPr>
  </w:style>
  <w:style w:type="character" w:customStyle="1" w:styleId="CommentSubjectChar">
    <w:name w:val="Comment Subject Char"/>
    <w:basedOn w:val="CommentTextChar"/>
    <w:link w:val="CommentSubject"/>
    <w:uiPriority w:val="99"/>
    <w:locked/>
    <w:rsid w:val="00B53A23"/>
    <w:rPr>
      <w:b/>
      <w:bCs/>
    </w:rPr>
  </w:style>
  <w:style w:type="paragraph" w:styleId="BalloonText">
    <w:name w:val="Balloon Text"/>
    <w:basedOn w:val="Normal"/>
    <w:link w:val="BalloonTextChar"/>
    <w:uiPriority w:val="99"/>
    <w:rsid w:val="00B53A23"/>
    <w:rPr>
      <w:rFonts w:ascii="Tahoma" w:hAnsi="Tahoma" w:cs="Tahoma"/>
      <w:sz w:val="16"/>
      <w:szCs w:val="16"/>
    </w:rPr>
  </w:style>
  <w:style w:type="character" w:customStyle="1" w:styleId="BalloonTextChar">
    <w:name w:val="Balloon Text Char"/>
    <w:basedOn w:val="DefaultParagraphFont"/>
    <w:link w:val="BalloonText"/>
    <w:uiPriority w:val="99"/>
    <w:locked/>
    <w:rsid w:val="00B53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823</Words>
  <Characters>5188</Characters>
  <Application>Microsoft Office Outlook</Application>
  <DocSecurity>0</DocSecurity>
  <Lines>0</Lines>
  <Paragraphs>0</Paragraphs>
  <ScaleCrop>false</ScaleCrop>
  <Company>Vorarlberg Tourismus Wien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Blick auf das Jahr 2017 im Bregenzerwald</dc:title>
  <dc:subject/>
  <dc:creator>Nina</dc:creator>
  <cp:keywords/>
  <dc:description/>
  <cp:lastModifiedBy>Ulrike Kinz</cp:lastModifiedBy>
  <cp:revision>2</cp:revision>
  <cp:lastPrinted>2018-01-30T09:59:00Z</cp:lastPrinted>
  <dcterms:created xsi:type="dcterms:W3CDTF">2018-05-02T13:39:00Z</dcterms:created>
  <dcterms:modified xsi:type="dcterms:W3CDTF">2018-05-02T13:39:00Z</dcterms:modified>
</cp:coreProperties>
</file>