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2AADC" w14:textId="77777777" w:rsidR="005E7ED4" w:rsidRDefault="005E7ED4" w:rsidP="00761E47">
      <w:pPr>
        <w:spacing w:line="280" w:lineRule="exact"/>
        <w:rPr>
          <w:rFonts w:asciiTheme="minorHAnsi" w:hAnsiTheme="minorHAnsi"/>
          <w:b/>
          <w:sz w:val="22"/>
        </w:rPr>
      </w:pPr>
    </w:p>
    <w:p w14:paraId="5067FA0E" w14:textId="77777777" w:rsidR="00FC12A7" w:rsidRDefault="00FC12A7" w:rsidP="00347B1E">
      <w:pPr>
        <w:rPr>
          <w:rFonts w:ascii="Calibri" w:hAnsi="Calibri"/>
          <w:b/>
          <w:bCs/>
          <w:color w:val="5B8F22"/>
          <w:sz w:val="26"/>
          <w:szCs w:val="26"/>
          <w:lang w:val="de-AT"/>
        </w:rPr>
      </w:pPr>
      <w:r>
        <w:rPr>
          <w:rFonts w:ascii="Calibri" w:hAnsi="Calibri"/>
          <w:b/>
          <w:bCs/>
          <w:color w:val="5B8F22"/>
          <w:sz w:val="26"/>
          <w:szCs w:val="26"/>
          <w:lang w:val="de-AT"/>
        </w:rPr>
        <w:t xml:space="preserve">Das Ausstellungsjahr 2024: </w:t>
      </w:r>
      <w:r w:rsidR="00C53E01">
        <w:rPr>
          <w:rFonts w:ascii="Calibri" w:hAnsi="Calibri"/>
          <w:b/>
          <w:bCs/>
          <w:color w:val="5B8F22"/>
          <w:sz w:val="26"/>
          <w:szCs w:val="26"/>
          <w:lang w:val="de-AT"/>
        </w:rPr>
        <w:t xml:space="preserve">vom Heimatmuseum Bezau mit neuem Zubau </w:t>
      </w:r>
    </w:p>
    <w:p w14:paraId="270339F8" w14:textId="3FF0BCFC" w:rsidR="00C53E01" w:rsidRDefault="00C53E01" w:rsidP="00347B1E">
      <w:pPr>
        <w:rPr>
          <w:rFonts w:ascii="Calibri" w:hAnsi="Calibri"/>
          <w:b/>
          <w:bCs/>
          <w:color w:val="5B8F22"/>
          <w:sz w:val="26"/>
          <w:szCs w:val="26"/>
          <w:lang w:val="de-AT"/>
        </w:rPr>
      </w:pPr>
      <w:r>
        <w:rPr>
          <w:rFonts w:ascii="Calibri" w:hAnsi="Calibri"/>
          <w:b/>
          <w:bCs/>
          <w:color w:val="5B8F22"/>
          <w:sz w:val="26"/>
          <w:szCs w:val="26"/>
          <w:lang w:val="de-AT"/>
        </w:rPr>
        <w:t>über Putzgeschichten bis zu kunstvoll Kopiertem und Plissiertem.</w:t>
      </w:r>
    </w:p>
    <w:p w14:paraId="77C7CA6E" w14:textId="77777777" w:rsidR="00A70F28" w:rsidRPr="00761E47" w:rsidRDefault="00A70F28" w:rsidP="00761E47">
      <w:pPr>
        <w:rPr>
          <w:rFonts w:asciiTheme="minorHAnsi" w:hAnsiTheme="minorHAnsi"/>
          <w:b/>
          <w:sz w:val="22"/>
        </w:rPr>
      </w:pPr>
    </w:p>
    <w:p w14:paraId="6112EE0A" w14:textId="1532DD7B" w:rsidR="00347B1E" w:rsidRPr="00D17072" w:rsidRDefault="00C6008F" w:rsidP="00347B1E">
      <w:pPr>
        <w:rPr>
          <w:rFonts w:asciiTheme="minorHAnsi" w:hAnsiTheme="minorHAnsi"/>
          <w:b/>
          <w:color w:val="000000" w:themeColor="text1"/>
          <w:sz w:val="22"/>
          <w:szCs w:val="22"/>
        </w:rPr>
      </w:pPr>
      <w:r w:rsidRPr="00D17072">
        <w:rPr>
          <w:rFonts w:asciiTheme="minorHAnsi" w:hAnsiTheme="minorHAnsi"/>
          <w:b/>
          <w:color w:val="000000" w:themeColor="text1"/>
          <w:sz w:val="22"/>
          <w:szCs w:val="22"/>
        </w:rPr>
        <w:t xml:space="preserve">Ab April 2024 wird die Museumslandschaft im Bregenzerwald reicher: Dann eröffnet das Heimatmuseum Bezau seinen modernen </w:t>
      </w:r>
      <w:r w:rsidR="00C53E01" w:rsidRPr="00D17072">
        <w:rPr>
          <w:rFonts w:asciiTheme="minorHAnsi" w:hAnsiTheme="minorHAnsi"/>
          <w:b/>
          <w:color w:val="000000" w:themeColor="text1"/>
          <w:sz w:val="22"/>
          <w:szCs w:val="22"/>
        </w:rPr>
        <w:t>Zu</w:t>
      </w:r>
      <w:r w:rsidRPr="00D17072">
        <w:rPr>
          <w:rFonts w:asciiTheme="minorHAnsi" w:hAnsiTheme="minorHAnsi"/>
          <w:b/>
          <w:color w:val="000000" w:themeColor="text1"/>
          <w:sz w:val="22"/>
          <w:szCs w:val="22"/>
        </w:rPr>
        <w:t xml:space="preserve">bau und setzt neue Schwerpunkte. Ganz unterschiedliche Themen greifen die weiteren </w:t>
      </w:r>
      <w:r w:rsidR="00347B1E" w:rsidRPr="00D17072">
        <w:rPr>
          <w:rFonts w:asciiTheme="minorHAnsi" w:hAnsiTheme="minorHAnsi"/>
          <w:b/>
          <w:color w:val="000000" w:themeColor="text1"/>
          <w:sz w:val="22"/>
          <w:szCs w:val="22"/>
        </w:rPr>
        <w:t>Museen und Ausstellungshäuser im Bregenzerwald in diesem Jahr</w:t>
      </w:r>
      <w:r w:rsidRPr="00D17072">
        <w:rPr>
          <w:rFonts w:asciiTheme="minorHAnsi" w:hAnsiTheme="minorHAnsi"/>
          <w:b/>
          <w:color w:val="000000" w:themeColor="text1"/>
          <w:sz w:val="22"/>
          <w:szCs w:val="22"/>
        </w:rPr>
        <w:t xml:space="preserve"> auf</w:t>
      </w:r>
      <w:r w:rsidR="00347B1E" w:rsidRPr="00D17072">
        <w:rPr>
          <w:rFonts w:asciiTheme="minorHAnsi" w:hAnsiTheme="minorHAnsi"/>
          <w:b/>
          <w:color w:val="000000" w:themeColor="text1"/>
          <w:sz w:val="22"/>
          <w:szCs w:val="22"/>
        </w:rPr>
        <w:t>. Eine Rundschau zu inspirierenden Einblicken:</w:t>
      </w:r>
    </w:p>
    <w:p w14:paraId="2E42DBD6" w14:textId="77777777" w:rsidR="00347B1E" w:rsidRPr="00D17072" w:rsidRDefault="00347B1E" w:rsidP="00347B1E">
      <w:pPr>
        <w:rPr>
          <w:rFonts w:asciiTheme="minorHAnsi" w:hAnsiTheme="minorHAnsi"/>
          <w:color w:val="000000" w:themeColor="text1"/>
          <w:sz w:val="22"/>
          <w:szCs w:val="22"/>
        </w:rPr>
      </w:pPr>
    </w:p>
    <w:p w14:paraId="2E68E535" w14:textId="49378FB7" w:rsidR="00B46E34" w:rsidRPr="00D17072" w:rsidRDefault="00C6008F" w:rsidP="00347B1E">
      <w:pPr>
        <w:rPr>
          <w:rFonts w:asciiTheme="minorHAnsi" w:hAnsiTheme="minorHAnsi"/>
          <w:b/>
          <w:color w:val="000000" w:themeColor="text1"/>
          <w:sz w:val="22"/>
          <w:szCs w:val="22"/>
        </w:rPr>
      </w:pPr>
      <w:r w:rsidRPr="00D17072">
        <w:rPr>
          <w:rFonts w:asciiTheme="minorHAnsi" w:hAnsiTheme="minorHAnsi"/>
          <w:b/>
          <w:color w:val="000000" w:themeColor="text1"/>
          <w:sz w:val="22"/>
          <w:szCs w:val="22"/>
        </w:rPr>
        <w:t>Stimmig gestalten</w:t>
      </w:r>
    </w:p>
    <w:p w14:paraId="4918CEB7" w14:textId="7F523081" w:rsidR="00FC12A7" w:rsidRPr="00D17072" w:rsidRDefault="00C6008F" w:rsidP="00FC12A7">
      <w:pPr>
        <w:rPr>
          <w:rFonts w:asciiTheme="minorHAnsi" w:hAnsiTheme="minorHAnsi"/>
          <w:color w:val="000000" w:themeColor="text1"/>
          <w:sz w:val="22"/>
          <w:szCs w:val="22"/>
        </w:rPr>
      </w:pPr>
      <w:r w:rsidRPr="00D17072">
        <w:rPr>
          <w:rFonts w:asciiTheme="minorHAnsi" w:hAnsiTheme="minorHAnsi" w:cstheme="minorHAnsi"/>
          <w:color w:val="000000" w:themeColor="text1"/>
          <w:sz w:val="22"/>
          <w:szCs w:val="22"/>
        </w:rPr>
        <w:t xml:space="preserve">Seit vielen Jahren befindet sich das Heimatmuseum Bezau in einem typischen </w:t>
      </w:r>
      <w:proofErr w:type="spellStart"/>
      <w:r w:rsidRPr="00D17072">
        <w:rPr>
          <w:rFonts w:asciiTheme="minorHAnsi" w:hAnsiTheme="minorHAnsi" w:cstheme="minorHAnsi"/>
          <w:color w:val="000000" w:themeColor="text1"/>
          <w:sz w:val="22"/>
          <w:szCs w:val="22"/>
        </w:rPr>
        <w:t>Bregenzerwälder</w:t>
      </w:r>
      <w:proofErr w:type="spellEnd"/>
      <w:r w:rsidRPr="00D17072">
        <w:rPr>
          <w:rFonts w:asciiTheme="minorHAnsi" w:hAnsiTheme="minorHAnsi" w:cstheme="minorHAnsi"/>
          <w:color w:val="000000" w:themeColor="text1"/>
          <w:sz w:val="22"/>
          <w:szCs w:val="22"/>
        </w:rPr>
        <w:t xml:space="preserve"> Bauernhaus. Nun hat das</w:t>
      </w:r>
      <w:r w:rsidR="00C53E01" w:rsidRPr="00D17072">
        <w:rPr>
          <w:rFonts w:asciiTheme="minorHAnsi" w:hAnsiTheme="minorHAnsi" w:cstheme="minorHAnsi"/>
          <w:color w:val="000000" w:themeColor="text1"/>
          <w:sz w:val="22"/>
          <w:szCs w:val="22"/>
        </w:rPr>
        <w:t xml:space="preserve"> im Kern 500 Jahre alte </w:t>
      </w:r>
      <w:r w:rsidRPr="00D17072">
        <w:rPr>
          <w:rFonts w:asciiTheme="minorHAnsi" w:hAnsiTheme="minorHAnsi" w:cstheme="minorHAnsi"/>
          <w:color w:val="000000" w:themeColor="text1"/>
          <w:sz w:val="22"/>
          <w:szCs w:val="22"/>
        </w:rPr>
        <w:t>Gebäude</w:t>
      </w:r>
      <w:r w:rsidR="00C53E01" w:rsidRPr="00D17072">
        <w:rPr>
          <w:rFonts w:asciiTheme="minorHAnsi" w:hAnsiTheme="minorHAnsi" w:cstheme="minorHAnsi"/>
          <w:color w:val="000000" w:themeColor="text1"/>
          <w:sz w:val="22"/>
          <w:szCs w:val="22"/>
        </w:rPr>
        <w:t xml:space="preserve"> </w:t>
      </w:r>
      <w:r w:rsidRPr="00D17072">
        <w:rPr>
          <w:rFonts w:asciiTheme="minorHAnsi" w:hAnsiTheme="minorHAnsi" w:cstheme="minorHAnsi"/>
          <w:color w:val="000000" w:themeColor="text1"/>
          <w:sz w:val="22"/>
          <w:szCs w:val="22"/>
        </w:rPr>
        <w:t xml:space="preserve">einen </w:t>
      </w:r>
      <w:r w:rsidR="00FC12A7" w:rsidRPr="00D17072">
        <w:rPr>
          <w:rFonts w:asciiTheme="minorHAnsi" w:hAnsiTheme="minorHAnsi" w:cstheme="minorHAnsi"/>
          <w:color w:val="000000" w:themeColor="text1"/>
          <w:sz w:val="22"/>
          <w:szCs w:val="22"/>
        </w:rPr>
        <w:t xml:space="preserve">schmucken </w:t>
      </w:r>
      <w:r w:rsidRPr="00D17072">
        <w:rPr>
          <w:rFonts w:asciiTheme="minorHAnsi" w:hAnsiTheme="minorHAnsi" w:cstheme="minorHAnsi"/>
          <w:color w:val="000000" w:themeColor="text1"/>
          <w:sz w:val="22"/>
          <w:szCs w:val="22"/>
        </w:rPr>
        <w:t>Zubau bekommen</w:t>
      </w:r>
      <w:r w:rsidR="00360802" w:rsidRPr="00D17072">
        <w:rPr>
          <w:rFonts w:asciiTheme="minorHAnsi" w:hAnsiTheme="minorHAnsi" w:cstheme="minorHAnsi"/>
          <w:color w:val="000000" w:themeColor="text1"/>
          <w:sz w:val="22"/>
          <w:szCs w:val="22"/>
        </w:rPr>
        <w:t>. D</w:t>
      </w:r>
      <w:r w:rsidR="00C53E01" w:rsidRPr="00D17072">
        <w:rPr>
          <w:rFonts w:asciiTheme="minorHAnsi" w:hAnsiTheme="minorHAnsi" w:cstheme="minorHAnsi"/>
          <w:color w:val="000000" w:themeColor="text1"/>
          <w:sz w:val="22"/>
          <w:szCs w:val="22"/>
        </w:rPr>
        <w:t>er Holzbau</w:t>
      </w:r>
      <w:r w:rsidR="00FC12A7" w:rsidRPr="00D17072">
        <w:rPr>
          <w:rFonts w:asciiTheme="minorHAnsi" w:hAnsiTheme="minorHAnsi" w:cstheme="minorHAnsi"/>
          <w:color w:val="000000" w:themeColor="text1"/>
          <w:sz w:val="22"/>
          <w:szCs w:val="22"/>
        </w:rPr>
        <w:t xml:space="preserve"> mit hellen, hohen Räumen</w:t>
      </w:r>
      <w:r w:rsidR="00C53E01" w:rsidRPr="00D17072">
        <w:rPr>
          <w:rFonts w:asciiTheme="minorHAnsi" w:hAnsiTheme="minorHAnsi" w:cstheme="minorHAnsi"/>
          <w:color w:val="000000" w:themeColor="text1"/>
          <w:sz w:val="22"/>
          <w:szCs w:val="22"/>
        </w:rPr>
        <w:t xml:space="preserve"> </w:t>
      </w:r>
      <w:r w:rsidR="00360802" w:rsidRPr="00D17072">
        <w:rPr>
          <w:rFonts w:asciiTheme="minorHAnsi" w:hAnsiTheme="minorHAnsi" w:cstheme="minorHAnsi"/>
          <w:color w:val="000000" w:themeColor="text1"/>
          <w:sz w:val="22"/>
          <w:szCs w:val="22"/>
        </w:rPr>
        <w:t xml:space="preserve">fügt sich </w:t>
      </w:r>
      <w:r w:rsidRPr="00D17072">
        <w:rPr>
          <w:rFonts w:asciiTheme="minorHAnsi" w:hAnsiTheme="minorHAnsi" w:cstheme="minorHAnsi"/>
          <w:color w:val="000000" w:themeColor="text1"/>
          <w:sz w:val="22"/>
          <w:szCs w:val="22"/>
        </w:rPr>
        <w:t xml:space="preserve">baulich und optisch harmonisch an das bestehende </w:t>
      </w:r>
      <w:r w:rsidR="00360802" w:rsidRPr="00D17072">
        <w:rPr>
          <w:rFonts w:asciiTheme="minorHAnsi" w:hAnsiTheme="minorHAnsi" w:cstheme="minorHAnsi"/>
          <w:color w:val="000000" w:themeColor="text1"/>
          <w:sz w:val="22"/>
          <w:szCs w:val="22"/>
        </w:rPr>
        <w:t xml:space="preserve">Haus </w:t>
      </w:r>
      <w:r w:rsidRPr="00D17072">
        <w:rPr>
          <w:rFonts w:asciiTheme="minorHAnsi" w:hAnsiTheme="minorHAnsi" w:cstheme="minorHAnsi"/>
          <w:color w:val="000000" w:themeColor="text1"/>
          <w:sz w:val="22"/>
          <w:szCs w:val="22"/>
        </w:rPr>
        <w:t xml:space="preserve">an. </w:t>
      </w:r>
      <w:r w:rsidR="00FC12A7" w:rsidRPr="00D17072">
        <w:rPr>
          <w:rFonts w:asciiTheme="minorHAnsi" w:hAnsiTheme="minorHAnsi" w:cstheme="minorHAnsi"/>
          <w:color w:val="000000" w:themeColor="text1"/>
          <w:sz w:val="22"/>
          <w:szCs w:val="22"/>
        </w:rPr>
        <w:t xml:space="preserve">In den hier gezeigten Ausstellungen widmet sich das Museum neuen Themen wie dem </w:t>
      </w:r>
      <w:r w:rsidR="00FC12A7" w:rsidRPr="00D17072">
        <w:rPr>
          <w:rFonts w:asciiTheme="minorHAnsi" w:hAnsiTheme="minorHAnsi"/>
          <w:color w:val="000000" w:themeColor="text1"/>
          <w:sz w:val="22"/>
          <w:szCs w:val="22"/>
        </w:rPr>
        <w:t xml:space="preserve">Frauenhandwerk im Bregenzerwald und den </w:t>
      </w:r>
      <w:proofErr w:type="spellStart"/>
      <w:r w:rsidR="00FC12A7" w:rsidRPr="00D17072">
        <w:rPr>
          <w:rFonts w:asciiTheme="minorHAnsi" w:hAnsiTheme="minorHAnsi"/>
          <w:color w:val="000000" w:themeColor="text1"/>
          <w:sz w:val="22"/>
          <w:szCs w:val="22"/>
        </w:rPr>
        <w:t>Bezauer</w:t>
      </w:r>
      <w:proofErr w:type="spellEnd"/>
      <w:r w:rsidR="00FC12A7" w:rsidRPr="00D17072">
        <w:rPr>
          <w:rFonts w:asciiTheme="minorHAnsi" w:hAnsiTheme="minorHAnsi"/>
          <w:color w:val="000000" w:themeColor="text1"/>
          <w:sz w:val="22"/>
          <w:szCs w:val="22"/>
        </w:rPr>
        <w:t xml:space="preserve"> Barockbaumeistern. Die erste Sonderausstellung befasst sich mit dem </w:t>
      </w:r>
      <w:proofErr w:type="spellStart"/>
      <w:r w:rsidR="00FC12A7" w:rsidRPr="00D17072">
        <w:rPr>
          <w:rFonts w:asciiTheme="minorHAnsi" w:hAnsiTheme="minorHAnsi"/>
          <w:color w:val="000000" w:themeColor="text1"/>
          <w:sz w:val="22"/>
          <w:szCs w:val="22"/>
        </w:rPr>
        <w:t>Bezauer</w:t>
      </w:r>
      <w:proofErr w:type="spellEnd"/>
      <w:r w:rsidR="00FC12A7" w:rsidRPr="00D17072">
        <w:rPr>
          <w:rFonts w:asciiTheme="minorHAnsi" w:hAnsiTheme="minorHAnsi"/>
          <w:color w:val="000000" w:themeColor="text1"/>
          <w:sz w:val="22"/>
          <w:szCs w:val="22"/>
        </w:rPr>
        <w:t xml:space="preserve"> Handwerkerverein, der 2025 sein 150-Jahr-Jubiläum feiert. Einblicke in frühere Wohn- und Lebensverhältnisse bekommen Besucher*innen im Altbau. </w:t>
      </w:r>
    </w:p>
    <w:p w14:paraId="092DFA4C" w14:textId="0F1BAF7D" w:rsidR="00B46E34" w:rsidRPr="00D17072" w:rsidRDefault="00360802" w:rsidP="00360802">
      <w:pPr>
        <w:rPr>
          <w:rFonts w:asciiTheme="minorHAnsi" w:hAnsiTheme="minorHAnsi"/>
          <w:color w:val="000000" w:themeColor="text1"/>
          <w:sz w:val="22"/>
          <w:szCs w:val="22"/>
        </w:rPr>
      </w:pPr>
      <w:r w:rsidRPr="00D17072">
        <w:rPr>
          <w:rFonts w:asciiTheme="minorHAnsi" w:hAnsiTheme="minorHAnsi"/>
          <w:color w:val="000000" w:themeColor="text1"/>
          <w:sz w:val="22"/>
          <w:szCs w:val="22"/>
        </w:rPr>
        <w:t xml:space="preserve">Das Museum ist dank eines Liftes und entsprechender Zugänge </w:t>
      </w:r>
      <w:r w:rsidRPr="00D17072">
        <w:rPr>
          <w:rFonts w:asciiTheme="minorHAnsi" w:hAnsiTheme="minorHAnsi" w:cstheme="minorHAnsi"/>
          <w:color w:val="000000" w:themeColor="text1"/>
          <w:sz w:val="22"/>
          <w:szCs w:val="22"/>
        </w:rPr>
        <w:t>k</w:t>
      </w:r>
      <w:r w:rsidR="00B46E34" w:rsidRPr="00D17072">
        <w:rPr>
          <w:rFonts w:asciiTheme="minorHAnsi" w:hAnsiTheme="minorHAnsi" w:cstheme="minorHAnsi"/>
          <w:color w:val="000000" w:themeColor="text1"/>
          <w:sz w:val="22"/>
          <w:szCs w:val="22"/>
        </w:rPr>
        <w:t>ünftig b</w:t>
      </w:r>
      <w:r w:rsidRPr="00D17072">
        <w:rPr>
          <w:rFonts w:asciiTheme="minorHAnsi" w:hAnsiTheme="minorHAnsi" w:cstheme="minorHAnsi"/>
          <w:color w:val="000000" w:themeColor="text1"/>
          <w:sz w:val="22"/>
          <w:szCs w:val="22"/>
        </w:rPr>
        <w:t>arrierefrei zugänglich.</w:t>
      </w:r>
      <w:r w:rsidR="00C53E01" w:rsidRPr="00D17072">
        <w:rPr>
          <w:rFonts w:asciiTheme="minorHAnsi" w:hAnsiTheme="minorHAnsi" w:cstheme="minorHAnsi"/>
          <w:color w:val="000000" w:themeColor="text1"/>
          <w:sz w:val="22"/>
          <w:szCs w:val="22"/>
        </w:rPr>
        <w:t xml:space="preserve"> Geöffnet ist es </w:t>
      </w:r>
      <w:r w:rsidR="00FC12A7" w:rsidRPr="00D17072">
        <w:rPr>
          <w:rFonts w:asciiTheme="minorHAnsi" w:hAnsiTheme="minorHAnsi" w:cstheme="minorHAnsi"/>
          <w:color w:val="000000" w:themeColor="text1"/>
          <w:sz w:val="22"/>
          <w:szCs w:val="22"/>
        </w:rPr>
        <w:t xml:space="preserve">ab Ende April 2024 </w:t>
      </w:r>
      <w:r w:rsidR="00C53E01" w:rsidRPr="00D17072">
        <w:rPr>
          <w:rFonts w:asciiTheme="minorHAnsi" w:hAnsiTheme="minorHAnsi" w:cstheme="minorHAnsi"/>
          <w:color w:val="000000" w:themeColor="text1"/>
          <w:sz w:val="22"/>
          <w:szCs w:val="22"/>
        </w:rPr>
        <w:t xml:space="preserve">montags von 13 bis 17 Uhr, </w:t>
      </w:r>
      <w:r w:rsidR="00FC12A7" w:rsidRPr="00D17072">
        <w:rPr>
          <w:rFonts w:asciiTheme="minorHAnsi" w:hAnsiTheme="minorHAnsi" w:cstheme="minorHAnsi"/>
          <w:color w:val="000000" w:themeColor="text1"/>
          <w:sz w:val="22"/>
          <w:szCs w:val="22"/>
        </w:rPr>
        <w:t>donnerstags von 15 bis 19 Uhr, von Freitag bis Sonntag von 10 bis 17 Uhr. Führungstermine finden sich online.</w:t>
      </w:r>
      <w:r w:rsidRPr="00D17072">
        <w:rPr>
          <w:rFonts w:asciiTheme="minorHAnsi" w:hAnsiTheme="minorHAnsi" w:cstheme="minorHAnsi"/>
          <w:color w:val="000000" w:themeColor="text1"/>
          <w:sz w:val="22"/>
          <w:szCs w:val="22"/>
        </w:rPr>
        <w:t xml:space="preserve"> </w:t>
      </w:r>
      <w:r w:rsidR="00B46E34" w:rsidRPr="00D17072">
        <w:rPr>
          <w:rFonts w:asciiTheme="minorHAnsi" w:hAnsiTheme="minorHAnsi" w:cstheme="minorHAnsi"/>
          <w:color w:val="000000" w:themeColor="text1"/>
          <w:sz w:val="22"/>
          <w:szCs w:val="22"/>
        </w:rPr>
        <w:t xml:space="preserve">/ </w:t>
      </w:r>
      <w:hyperlink r:id="rId8" w:history="1">
        <w:r w:rsidR="00B46E34" w:rsidRPr="00D17072">
          <w:rPr>
            <w:rStyle w:val="Hyperlink"/>
            <w:rFonts w:asciiTheme="minorHAnsi" w:hAnsiTheme="minorHAnsi" w:cstheme="minorHAnsi"/>
            <w:color w:val="000000" w:themeColor="text1"/>
            <w:sz w:val="22"/>
            <w:szCs w:val="22"/>
          </w:rPr>
          <w:t>www.bezau.at/leben/kultur/heimatmuseum-bezau</w:t>
        </w:r>
      </w:hyperlink>
    </w:p>
    <w:p w14:paraId="43E7F97F" w14:textId="77777777" w:rsidR="00B46E34" w:rsidRPr="00D17072" w:rsidRDefault="00B46E34" w:rsidP="00347B1E">
      <w:pPr>
        <w:rPr>
          <w:rFonts w:asciiTheme="minorHAnsi" w:hAnsiTheme="minorHAnsi"/>
          <w:color w:val="000000" w:themeColor="text1"/>
          <w:sz w:val="22"/>
          <w:szCs w:val="22"/>
        </w:rPr>
      </w:pPr>
    </w:p>
    <w:p w14:paraId="55F8714A" w14:textId="77777777" w:rsidR="00347B1E" w:rsidRPr="00D17072" w:rsidRDefault="00347B1E" w:rsidP="00347B1E">
      <w:pPr>
        <w:spacing w:line="260" w:lineRule="atLeast"/>
        <w:rPr>
          <w:rFonts w:ascii="Calibri" w:hAnsi="Calibri"/>
          <w:b/>
          <w:color w:val="000000" w:themeColor="text1"/>
          <w:sz w:val="22"/>
        </w:rPr>
      </w:pPr>
      <w:r w:rsidRPr="00D17072">
        <w:rPr>
          <w:rFonts w:asciiTheme="minorHAnsi" w:hAnsiTheme="minorHAnsi"/>
          <w:b/>
          <w:color w:val="000000" w:themeColor="text1"/>
          <w:sz w:val="22"/>
        </w:rPr>
        <w:t>Gründlich putzen</w:t>
      </w:r>
    </w:p>
    <w:p w14:paraId="371F07D7" w14:textId="08890BD0" w:rsidR="00347B1E" w:rsidRPr="00D17072" w:rsidRDefault="00347B1E" w:rsidP="00347B1E">
      <w:pPr>
        <w:spacing w:line="260" w:lineRule="atLeast"/>
        <w:rPr>
          <w:rFonts w:asciiTheme="minorHAnsi" w:hAnsiTheme="minorHAnsi"/>
          <w:color w:val="000000" w:themeColor="text1"/>
          <w:sz w:val="22"/>
        </w:rPr>
      </w:pPr>
      <w:r w:rsidRPr="00D17072">
        <w:rPr>
          <w:rFonts w:ascii="Calibri" w:hAnsi="Calibri"/>
          <w:color w:val="000000" w:themeColor="text1"/>
          <w:sz w:val="22"/>
        </w:rPr>
        <w:t xml:space="preserve">Extrasauber soll alles sein. Doch woher kommt dieses Ansinnen und welche Rollenbilder sind mit dem Putzen verbunden. Amüsantes und </w:t>
      </w:r>
      <w:proofErr w:type="spellStart"/>
      <w:r w:rsidRPr="00D17072">
        <w:rPr>
          <w:rFonts w:ascii="Calibri" w:hAnsi="Calibri"/>
          <w:color w:val="000000" w:themeColor="text1"/>
          <w:sz w:val="22"/>
        </w:rPr>
        <w:t>Nachdenkenswertes</w:t>
      </w:r>
      <w:proofErr w:type="spellEnd"/>
      <w:r w:rsidRPr="00D17072">
        <w:rPr>
          <w:rFonts w:ascii="Calibri" w:hAnsi="Calibri"/>
          <w:color w:val="000000" w:themeColor="text1"/>
          <w:sz w:val="22"/>
        </w:rPr>
        <w:t xml:space="preserve"> aus der Vergangenheit und Gegenwart präsentiert das Frauenmuseum Hittisau in seiner aktuellen Ausstellung. </w:t>
      </w:r>
      <w:r w:rsidRPr="00D17072">
        <w:rPr>
          <w:rFonts w:asciiTheme="minorHAnsi" w:hAnsiTheme="minorHAnsi"/>
          <w:color w:val="000000" w:themeColor="text1"/>
          <w:sz w:val="22"/>
        </w:rPr>
        <w:t>„</w:t>
      </w:r>
      <w:proofErr w:type="spellStart"/>
      <w:r w:rsidRPr="00D17072">
        <w:rPr>
          <w:rFonts w:asciiTheme="minorHAnsi" w:hAnsiTheme="minorHAnsi"/>
          <w:color w:val="000000" w:themeColor="text1"/>
          <w:sz w:val="22"/>
        </w:rPr>
        <w:t>BlitzBlank</w:t>
      </w:r>
      <w:proofErr w:type="spellEnd"/>
      <w:r w:rsidRPr="00D17072">
        <w:rPr>
          <w:rFonts w:asciiTheme="minorHAnsi" w:hAnsiTheme="minorHAnsi"/>
          <w:color w:val="000000" w:themeColor="text1"/>
          <w:sz w:val="22"/>
        </w:rPr>
        <w:t xml:space="preserve">! Vom Putzen – innen, außen, überall“ ist bis 27. Oktober 2024 zu sehen. </w:t>
      </w:r>
      <w:r w:rsidRPr="00D17072">
        <w:rPr>
          <w:rFonts w:ascii="Calibri" w:hAnsi="Calibri" w:cs="Calibri"/>
          <w:color w:val="000000" w:themeColor="text1"/>
          <w:sz w:val="22"/>
          <w:szCs w:val="22"/>
        </w:rPr>
        <w:t xml:space="preserve">Geöffnet ist das Museum von Dienstag bis Sonntag von 10 bis 17 Uhr. </w:t>
      </w:r>
    </w:p>
    <w:p w14:paraId="3C7C826C" w14:textId="13BCACB4" w:rsidR="00347B1E" w:rsidRPr="00D17072" w:rsidRDefault="00347B1E" w:rsidP="00347B1E">
      <w:pPr>
        <w:pStyle w:val="Formatvorlage3"/>
        <w:spacing w:line="260" w:lineRule="atLeast"/>
        <w:rPr>
          <w:rFonts w:asciiTheme="minorHAnsi" w:hAnsiTheme="minorHAnsi" w:cstheme="minorHAnsi"/>
          <w:bCs/>
          <w:color w:val="000000" w:themeColor="text1"/>
          <w:sz w:val="22"/>
          <w:szCs w:val="22"/>
          <w:lang w:val="de-DE" w:eastAsia="en-US"/>
        </w:rPr>
      </w:pPr>
      <w:r w:rsidRPr="00D17072">
        <w:rPr>
          <w:rFonts w:asciiTheme="minorHAnsi" w:hAnsiTheme="minorHAnsi"/>
          <w:b/>
          <w:color w:val="000000" w:themeColor="text1"/>
          <w:sz w:val="22"/>
        </w:rPr>
        <w:t>Tipp</w:t>
      </w:r>
      <w:r w:rsidRPr="00D17072">
        <w:rPr>
          <w:rFonts w:asciiTheme="minorHAnsi" w:hAnsiTheme="minorHAnsi"/>
          <w:color w:val="000000" w:themeColor="text1"/>
          <w:sz w:val="22"/>
        </w:rPr>
        <w:t xml:space="preserve">: Wie es zum Frauenmuseum kam und welche Aufgaben es sich stellt, erzählt die Leiterin des Museums, </w:t>
      </w:r>
      <w:r w:rsidRPr="00D17072">
        <w:rPr>
          <w:rFonts w:asciiTheme="minorHAnsi" w:hAnsiTheme="minorHAnsi"/>
          <w:bCs/>
          <w:iCs/>
          <w:color w:val="000000" w:themeColor="text1"/>
          <w:sz w:val="22"/>
          <w:szCs w:val="22"/>
        </w:rPr>
        <w:t xml:space="preserve">Stefania </w:t>
      </w:r>
      <w:proofErr w:type="spellStart"/>
      <w:r w:rsidRPr="00D17072">
        <w:rPr>
          <w:rFonts w:asciiTheme="minorHAnsi" w:hAnsiTheme="minorHAnsi"/>
          <w:bCs/>
          <w:iCs/>
          <w:color w:val="000000" w:themeColor="text1"/>
          <w:sz w:val="22"/>
          <w:szCs w:val="22"/>
        </w:rPr>
        <w:t>Pitscheider</w:t>
      </w:r>
      <w:proofErr w:type="spellEnd"/>
      <w:r w:rsidRPr="00D17072">
        <w:rPr>
          <w:rFonts w:asciiTheme="minorHAnsi" w:hAnsiTheme="minorHAnsi"/>
          <w:bCs/>
          <w:iCs/>
          <w:color w:val="000000" w:themeColor="text1"/>
          <w:sz w:val="22"/>
          <w:szCs w:val="22"/>
        </w:rPr>
        <w:t xml:space="preserve"> </w:t>
      </w:r>
      <w:proofErr w:type="spellStart"/>
      <w:r w:rsidRPr="00D17072">
        <w:rPr>
          <w:rFonts w:asciiTheme="minorHAnsi" w:hAnsiTheme="minorHAnsi"/>
          <w:bCs/>
          <w:iCs/>
          <w:color w:val="000000" w:themeColor="text1"/>
          <w:sz w:val="22"/>
          <w:szCs w:val="22"/>
        </w:rPr>
        <w:t>Soraperra</w:t>
      </w:r>
      <w:proofErr w:type="spellEnd"/>
      <w:r w:rsidRPr="00D17072">
        <w:rPr>
          <w:rFonts w:asciiTheme="minorHAnsi" w:hAnsiTheme="minorHAnsi"/>
          <w:bCs/>
          <w:iCs/>
          <w:color w:val="000000" w:themeColor="text1"/>
          <w:sz w:val="22"/>
          <w:szCs w:val="22"/>
        </w:rPr>
        <w:t>, in der Bregenzerwald Podcast-Episode „Die Sicht der Dinge“.</w:t>
      </w:r>
      <w:r w:rsidR="000C01F0" w:rsidRPr="00D17072">
        <w:rPr>
          <w:rFonts w:asciiTheme="minorHAnsi" w:hAnsiTheme="minorHAnsi"/>
          <w:bCs/>
          <w:iCs/>
          <w:color w:val="000000" w:themeColor="text1"/>
          <w:sz w:val="22"/>
          <w:szCs w:val="22"/>
        </w:rPr>
        <w:t xml:space="preserve"> /</w:t>
      </w:r>
      <w:r w:rsidRPr="00D17072">
        <w:rPr>
          <w:rFonts w:asciiTheme="minorHAnsi" w:hAnsiTheme="minorHAnsi"/>
          <w:bCs/>
          <w:iCs/>
          <w:color w:val="000000" w:themeColor="text1"/>
          <w:sz w:val="22"/>
          <w:szCs w:val="22"/>
        </w:rPr>
        <w:t xml:space="preserve"> </w:t>
      </w:r>
      <w:hyperlink r:id="rId9" w:history="1">
        <w:r w:rsidRPr="00D17072">
          <w:rPr>
            <w:rStyle w:val="Hyperlink"/>
            <w:rFonts w:asciiTheme="minorHAnsi" w:hAnsiTheme="minorHAnsi"/>
            <w:bCs/>
            <w:iCs/>
            <w:color w:val="000000" w:themeColor="text1"/>
            <w:sz w:val="22"/>
            <w:szCs w:val="22"/>
          </w:rPr>
          <w:t>www.bregenzerwald.at/podcast/die-sicht-der-dinge-das-frauenmuseum-hittisau</w:t>
        </w:r>
      </w:hyperlink>
      <w:r w:rsidRPr="00D17072">
        <w:rPr>
          <w:rFonts w:asciiTheme="minorHAnsi" w:hAnsiTheme="minorHAnsi"/>
          <w:bCs/>
          <w:iCs/>
          <w:color w:val="000000" w:themeColor="text1"/>
          <w:sz w:val="22"/>
          <w:szCs w:val="22"/>
        </w:rPr>
        <w:t xml:space="preserve"> </w:t>
      </w:r>
    </w:p>
    <w:p w14:paraId="0FA42F5F" w14:textId="77777777" w:rsidR="00347B1E" w:rsidRPr="00D17072" w:rsidRDefault="00583F1F" w:rsidP="00347B1E">
      <w:pPr>
        <w:spacing w:line="260" w:lineRule="atLeast"/>
        <w:rPr>
          <w:rFonts w:ascii="Calibri" w:hAnsi="Calibri" w:cs="Arial"/>
          <w:color w:val="000000" w:themeColor="text1"/>
          <w:sz w:val="22"/>
          <w:szCs w:val="22"/>
        </w:rPr>
      </w:pPr>
      <w:hyperlink r:id="rId10" w:history="1">
        <w:r w:rsidR="00347B1E" w:rsidRPr="00D17072">
          <w:rPr>
            <w:rStyle w:val="Hyperlink"/>
            <w:rFonts w:ascii="Calibri" w:hAnsi="Calibri" w:cs="Arial"/>
            <w:color w:val="000000" w:themeColor="text1"/>
            <w:sz w:val="22"/>
            <w:szCs w:val="22"/>
          </w:rPr>
          <w:t>www.frauenmuseum.at</w:t>
        </w:r>
      </w:hyperlink>
      <w:r w:rsidR="00347B1E" w:rsidRPr="00D17072">
        <w:rPr>
          <w:rFonts w:ascii="Calibri" w:hAnsi="Calibri" w:cs="Arial"/>
          <w:color w:val="000000" w:themeColor="text1"/>
          <w:sz w:val="22"/>
          <w:szCs w:val="22"/>
        </w:rPr>
        <w:t xml:space="preserve"> </w:t>
      </w:r>
    </w:p>
    <w:p w14:paraId="28BA0397" w14:textId="77777777" w:rsidR="00347B1E" w:rsidRPr="00D17072" w:rsidRDefault="00347B1E" w:rsidP="00347B1E">
      <w:pPr>
        <w:spacing w:line="260" w:lineRule="atLeast"/>
        <w:rPr>
          <w:rFonts w:ascii="Calibri" w:hAnsi="Calibri" w:cs="Arial"/>
          <w:color w:val="000000" w:themeColor="text1"/>
          <w:sz w:val="22"/>
          <w:szCs w:val="22"/>
        </w:rPr>
      </w:pPr>
    </w:p>
    <w:p w14:paraId="0328748D" w14:textId="77777777" w:rsidR="00347B1E" w:rsidRPr="00D17072" w:rsidRDefault="00347B1E" w:rsidP="00347B1E">
      <w:pPr>
        <w:rPr>
          <w:rFonts w:asciiTheme="minorHAnsi" w:hAnsiTheme="minorHAnsi"/>
          <w:b/>
          <w:color w:val="000000" w:themeColor="text1"/>
          <w:sz w:val="22"/>
          <w:szCs w:val="22"/>
        </w:rPr>
      </w:pPr>
      <w:r w:rsidRPr="00D17072">
        <w:rPr>
          <w:rFonts w:asciiTheme="minorHAnsi" w:hAnsiTheme="minorHAnsi"/>
          <w:b/>
          <w:color w:val="000000" w:themeColor="text1"/>
          <w:sz w:val="22"/>
          <w:szCs w:val="22"/>
        </w:rPr>
        <w:t>Bitte berühren!</w:t>
      </w:r>
    </w:p>
    <w:p w14:paraId="610E742A" w14:textId="682D172B" w:rsidR="00347B1E" w:rsidRPr="00D17072" w:rsidRDefault="00347B1E" w:rsidP="00BD7BF0">
      <w:pPr>
        <w:rPr>
          <w:rFonts w:asciiTheme="minorHAnsi" w:hAnsiTheme="minorHAnsi" w:cstheme="minorHAnsi"/>
          <w:color w:val="000000" w:themeColor="text1"/>
          <w:sz w:val="22"/>
          <w:szCs w:val="22"/>
        </w:rPr>
      </w:pPr>
      <w:r w:rsidRPr="00D17072">
        <w:rPr>
          <w:rFonts w:asciiTheme="minorHAnsi" w:hAnsiTheme="minorHAnsi"/>
          <w:color w:val="000000" w:themeColor="text1"/>
          <w:sz w:val="22"/>
          <w:szCs w:val="22"/>
        </w:rPr>
        <w:t>Wie herrlich ist doch eine Ausstellung, in der man alle Exponate angreifen darf, ja sogar soll. „</w:t>
      </w:r>
      <w:proofErr w:type="spellStart"/>
      <w:r w:rsidRPr="00D17072">
        <w:rPr>
          <w:rFonts w:asciiTheme="minorHAnsi" w:hAnsiTheme="minorHAnsi"/>
          <w:color w:val="000000" w:themeColor="text1"/>
          <w:sz w:val="22"/>
          <w:szCs w:val="22"/>
        </w:rPr>
        <w:t>Please</w:t>
      </w:r>
      <w:proofErr w:type="spellEnd"/>
      <w:r w:rsidRPr="00D17072">
        <w:rPr>
          <w:rFonts w:asciiTheme="minorHAnsi" w:hAnsiTheme="minorHAnsi"/>
          <w:color w:val="000000" w:themeColor="text1"/>
          <w:sz w:val="22"/>
          <w:szCs w:val="22"/>
        </w:rPr>
        <w:t xml:space="preserve"> </w:t>
      </w:r>
      <w:proofErr w:type="spellStart"/>
      <w:r w:rsidRPr="00D17072">
        <w:rPr>
          <w:rFonts w:asciiTheme="minorHAnsi" w:hAnsiTheme="minorHAnsi"/>
          <w:color w:val="000000" w:themeColor="text1"/>
          <w:sz w:val="22"/>
          <w:szCs w:val="22"/>
        </w:rPr>
        <w:t>touch</w:t>
      </w:r>
      <w:proofErr w:type="spellEnd"/>
      <w:r w:rsidRPr="00D17072">
        <w:rPr>
          <w:rFonts w:asciiTheme="minorHAnsi" w:hAnsiTheme="minorHAnsi"/>
          <w:color w:val="000000" w:themeColor="text1"/>
          <w:sz w:val="22"/>
          <w:szCs w:val="22"/>
        </w:rPr>
        <w:t xml:space="preserve">. Handwerk erleben“ ist im Werkraum Haus </w:t>
      </w:r>
      <w:proofErr w:type="spellStart"/>
      <w:r w:rsidRPr="00D17072">
        <w:rPr>
          <w:rFonts w:asciiTheme="minorHAnsi" w:hAnsiTheme="minorHAnsi"/>
          <w:color w:val="000000" w:themeColor="text1"/>
          <w:sz w:val="22"/>
          <w:szCs w:val="22"/>
        </w:rPr>
        <w:t>Andelsbuch</w:t>
      </w:r>
      <w:proofErr w:type="spellEnd"/>
      <w:r w:rsidRPr="00D17072">
        <w:rPr>
          <w:rFonts w:asciiTheme="minorHAnsi" w:hAnsiTheme="minorHAnsi"/>
          <w:color w:val="000000" w:themeColor="text1"/>
          <w:sz w:val="22"/>
          <w:szCs w:val="22"/>
        </w:rPr>
        <w:t xml:space="preserve"> bis 31. August 2024 angesagt. Besucher*innen sind eingeladen, die ausgestellten Möbel, Lampen und Textilien mit allen Sinnen zu „begreifen“. Das Werkraum Haus ist von Dienstag bis Freitag von 10 bis 18 Uhr, samstags von 10 bis 16 Uhr geöffnet.</w:t>
      </w:r>
      <w:r w:rsidR="00C53E01" w:rsidRPr="00D17072">
        <w:rPr>
          <w:rFonts w:asciiTheme="minorHAnsi" w:hAnsiTheme="minorHAnsi"/>
          <w:color w:val="000000" w:themeColor="text1"/>
          <w:sz w:val="22"/>
          <w:szCs w:val="22"/>
        </w:rPr>
        <w:t xml:space="preserve"> Führungstermine finden sich online.</w:t>
      </w:r>
      <w:r w:rsidRPr="00D17072">
        <w:rPr>
          <w:rFonts w:asciiTheme="minorHAnsi" w:hAnsiTheme="minorHAnsi"/>
          <w:color w:val="000000" w:themeColor="text1"/>
          <w:sz w:val="22"/>
          <w:szCs w:val="22"/>
        </w:rPr>
        <w:t xml:space="preserve"> </w:t>
      </w:r>
      <w:r w:rsidR="000C01F0" w:rsidRPr="00D17072">
        <w:rPr>
          <w:rFonts w:asciiTheme="minorHAnsi" w:hAnsiTheme="minorHAnsi"/>
          <w:color w:val="000000" w:themeColor="text1"/>
          <w:sz w:val="22"/>
          <w:szCs w:val="22"/>
        </w:rPr>
        <w:t xml:space="preserve">/ </w:t>
      </w:r>
      <w:hyperlink r:id="rId11" w:history="1">
        <w:r w:rsidR="000C01F0" w:rsidRPr="00D17072">
          <w:rPr>
            <w:rStyle w:val="Hyperlink"/>
            <w:rFonts w:asciiTheme="minorHAnsi" w:hAnsiTheme="minorHAnsi" w:cstheme="minorHAnsi"/>
            <w:color w:val="000000" w:themeColor="text1"/>
            <w:sz w:val="22"/>
            <w:szCs w:val="22"/>
          </w:rPr>
          <w:t>www.werkraum.at</w:t>
        </w:r>
      </w:hyperlink>
    </w:p>
    <w:p w14:paraId="028B5C35" w14:textId="77777777" w:rsidR="00347B1E" w:rsidRPr="00D17072" w:rsidRDefault="00347B1E" w:rsidP="00347B1E">
      <w:pPr>
        <w:rPr>
          <w:rFonts w:asciiTheme="minorHAnsi" w:hAnsiTheme="minorHAnsi"/>
          <w:color w:val="000000" w:themeColor="text1"/>
          <w:sz w:val="22"/>
          <w:szCs w:val="22"/>
        </w:rPr>
      </w:pPr>
    </w:p>
    <w:p w14:paraId="375D14C7" w14:textId="77777777" w:rsidR="00347B1E" w:rsidRPr="00D17072" w:rsidRDefault="00347B1E" w:rsidP="00347B1E">
      <w:pPr>
        <w:rPr>
          <w:rFonts w:asciiTheme="minorHAnsi" w:hAnsiTheme="minorHAnsi"/>
          <w:b/>
          <w:color w:val="000000" w:themeColor="text1"/>
          <w:sz w:val="22"/>
          <w:szCs w:val="22"/>
        </w:rPr>
      </w:pPr>
      <w:r w:rsidRPr="00D17072">
        <w:rPr>
          <w:rFonts w:asciiTheme="minorHAnsi" w:hAnsiTheme="minorHAnsi"/>
          <w:b/>
          <w:color w:val="000000" w:themeColor="text1"/>
          <w:sz w:val="22"/>
          <w:szCs w:val="22"/>
        </w:rPr>
        <w:t>Kunstvoll kopieren</w:t>
      </w:r>
    </w:p>
    <w:p w14:paraId="0D45C74D" w14:textId="451C8C6D" w:rsidR="00C53E01" w:rsidRPr="00D17072" w:rsidRDefault="00BD7BF0" w:rsidP="00C53E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Hyperlink"/>
          <w:rFonts w:ascii="Calibri" w:hAnsi="Calibri"/>
          <w:color w:val="000000" w:themeColor="text1"/>
          <w:sz w:val="22"/>
          <w:szCs w:val="22"/>
        </w:rPr>
      </w:pPr>
      <w:r w:rsidRPr="00D17072">
        <w:rPr>
          <w:rFonts w:ascii="Calibri" w:hAnsi="Calibri"/>
          <w:color w:val="000000" w:themeColor="text1"/>
          <w:sz w:val="22"/>
          <w:szCs w:val="22"/>
          <w:u w:color="000000"/>
        </w:rPr>
        <w:t xml:space="preserve">Kopie oder Original? Diese Frage stellt sich in der Beschäftigung mit älterer Kunst häufig, so auch bei Angelika Kauffmann (1741–1807). Einige ihrer Gemälde sind in mehreren Fassungen bekannt. Jahrhundertelang war das Kopieren ein wesentlicher Teil der Kunstausbildung – und keineswegs negativ besetzt. Auch Kauffmann selbst schulte sich an den Alten Meistern und kopierte Arbeiten von Künstlerkollegen. Die Ausstellung </w:t>
      </w:r>
      <w:r w:rsidRPr="00D17072">
        <w:rPr>
          <w:rFonts w:ascii="Calibri" w:hAnsi="Calibri"/>
          <w:color w:val="000000" w:themeColor="text1"/>
          <w:sz w:val="22"/>
          <w:szCs w:val="22"/>
        </w:rPr>
        <w:t xml:space="preserve">„Vorbildlich. Angelika Kauffmann </w:t>
      </w:r>
      <w:r w:rsidRPr="00D17072">
        <w:rPr>
          <w:rFonts w:ascii="Calibri" w:hAnsi="Calibri"/>
          <w:color w:val="000000" w:themeColor="text1"/>
          <w:sz w:val="22"/>
          <w:szCs w:val="22"/>
        </w:rPr>
        <w:lastRenderedPageBreak/>
        <w:t xml:space="preserve">kopiert.“ </w:t>
      </w:r>
      <w:r w:rsidRPr="00D17072">
        <w:rPr>
          <w:rFonts w:ascii="Calibri" w:hAnsi="Calibri"/>
          <w:color w:val="000000" w:themeColor="text1"/>
          <w:sz w:val="22"/>
          <w:szCs w:val="22"/>
          <w:u w:color="000000"/>
        </w:rPr>
        <w:t xml:space="preserve">zeigt vom 1. Mai bis 3. November 2024 Originale und ihre Wiederholungen und regt dazu an, Kopien neu zu bewerten. </w:t>
      </w:r>
      <w:r w:rsidR="00347B1E" w:rsidRPr="00D17072">
        <w:rPr>
          <w:rFonts w:ascii="Calibri" w:hAnsi="Calibri"/>
          <w:color w:val="000000" w:themeColor="text1"/>
          <w:sz w:val="22"/>
          <w:szCs w:val="22"/>
        </w:rPr>
        <w:t xml:space="preserve">Das Museum ist Dienstag bis Sonntag von 10 bis 17 Uhr </w:t>
      </w:r>
      <w:r w:rsidR="00FC12A7" w:rsidRPr="00D17072">
        <w:rPr>
          <w:rFonts w:ascii="Calibri" w:hAnsi="Calibri"/>
          <w:color w:val="000000" w:themeColor="text1"/>
          <w:sz w:val="22"/>
          <w:szCs w:val="22"/>
        </w:rPr>
        <w:t>g</w:t>
      </w:r>
      <w:r w:rsidR="00347B1E" w:rsidRPr="00D17072">
        <w:rPr>
          <w:rFonts w:ascii="Calibri" w:hAnsi="Calibri"/>
          <w:color w:val="000000" w:themeColor="text1"/>
          <w:sz w:val="22"/>
          <w:szCs w:val="22"/>
        </w:rPr>
        <w:t>eöffnet.</w:t>
      </w:r>
      <w:r w:rsidR="000C01F0" w:rsidRPr="00D17072">
        <w:rPr>
          <w:rFonts w:ascii="Calibri" w:hAnsi="Calibri"/>
          <w:color w:val="000000" w:themeColor="text1"/>
          <w:sz w:val="22"/>
          <w:szCs w:val="22"/>
        </w:rPr>
        <w:t xml:space="preserve"> /</w:t>
      </w:r>
      <w:r w:rsidR="00347B1E" w:rsidRPr="00D17072">
        <w:rPr>
          <w:rFonts w:ascii="Calibri" w:hAnsi="Calibri"/>
          <w:color w:val="000000" w:themeColor="text1"/>
          <w:sz w:val="22"/>
          <w:szCs w:val="22"/>
        </w:rPr>
        <w:t xml:space="preserve"> </w:t>
      </w:r>
      <w:hyperlink r:id="rId12" w:history="1">
        <w:r w:rsidR="000C01F0" w:rsidRPr="00D17072">
          <w:rPr>
            <w:rStyle w:val="Hyperlink"/>
            <w:rFonts w:ascii="Calibri" w:hAnsi="Calibri"/>
            <w:color w:val="000000" w:themeColor="text1"/>
            <w:sz w:val="22"/>
            <w:szCs w:val="22"/>
          </w:rPr>
          <w:t>www.angelika-kauffmann.com/ausstellungen/vorschau</w:t>
        </w:r>
      </w:hyperlink>
    </w:p>
    <w:p w14:paraId="009A9396" w14:textId="77777777" w:rsidR="00FC12A7" w:rsidRPr="00D17072" w:rsidRDefault="00FC12A7" w:rsidP="00C53E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b/>
          <w:color w:val="000000" w:themeColor="text1"/>
          <w:sz w:val="22"/>
          <w:szCs w:val="22"/>
        </w:rPr>
      </w:pPr>
    </w:p>
    <w:p w14:paraId="0AFE1154" w14:textId="24DEAAA8" w:rsidR="00347B1E" w:rsidRPr="00D17072" w:rsidRDefault="00347B1E" w:rsidP="00347B1E">
      <w:pPr>
        <w:rPr>
          <w:rFonts w:asciiTheme="minorHAnsi" w:hAnsiTheme="minorHAnsi"/>
          <w:b/>
          <w:color w:val="000000" w:themeColor="text1"/>
          <w:sz w:val="22"/>
          <w:szCs w:val="22"/>
        </w:rPr>
      </w:pPr>
      <w:r w:rsidRPr="00D17072">
        <w:rPr>
          <w:rFonts w:asciiTheme="minorHAnsi" w:hAnsiTheme="minorHAnsi"/>
          <w:b/>
          <w:color w:val="000000" w:themeColor="text1"/>
          <w:sz w:val="22"/>
          <w:szCs w:val="22"/>
        </w:rPr>
        <w:t>Sorgsam plissieren</w:t>
      </w:r>
    </w:p>
    <w:p w14:paraId="383644DE" w14:textId="2AFC2341" w:rsidR="00BD7BF0" w:rsidRPr="00D17072" w:rsidRDefault="00347B1E" w:rsidP="00BD7BF0">
      <w:pPr>
        <w:rPr>
          <w:rFonts w:ascii="Calibri" w:hAnsi="Calibri"/>
          <w:color w:val="000000" w:themeColor="text1"/>
          <w:sz w:val="22"/>
          <w:szCs w:val="22"/>
        </w:rPr>
      </w:pPr>
      <w:r w:rsidRPr="00D17072">
        <w:rPr>
          <w:rFonts w:asciiTheme="minorHAnsi" w:hAnsiTheme="minorHAnsi"/>
          <w:color w:val="000000" w:themeColor="text1"/>
          <w:sz w:val="22"/>
          <w:szCs w:val="22"/>
        </w:rPr>
        <w:t xml:space="preserve">Ein Kleid aus Glanzleinen in bis zu 500 Falten zu plissieren, ist eine herausfordernde Aufgabe. Wie sie gelingt, und was es sonst alles braucht, um die „Juppe“ – die Tracht der </w:t>
      </w:r>
      <w:proofErr w:type="spellStart"/>
      <w:r w:rsidRPr="00D17072">
        <w:rPr>
          <w:rFonts w:asciiTheme="minorHAnsi" w:hAnsiTheme="minorHAnsi"/>
          <w:color w:val="000000" w:themeColor="text1"/>
          <w:sz w:val="22"/>
          <w:szCs w:val="22"/>
        </w:rPr>
        <w:t>Bregenzerwälderinnen</w:t>
      </w:r>
      <w:proofErr w:type="spellEnd"/>
      <w:r w:rsidRPr="00D17072">
        <w:rPr>
          <w:rFonts w:asciiTheme="minorHAnsi" w:hAnsiTheme="minorHAnsi"/>
          <w:color w:val="000000" w:themeColor="text1"/>
          <w:sz w:val="22"/>
          <w:szCs w:val="22"/>
        </w:rPr>
        <w:t xml:space="preserve"> – herzustellen, erfahren Besucher*innen in der Juppenwerkstatt</w:t>
      </w:r>
      <w:r w:rsidR="000C01F0" w:rsidRPr="00D17072">
        <w:rPr>
          <w:rFonts w:asciiTheme="minorHAnsi" w:hAnsiTheme="minorHAnsi"/>
          <w:color w:val="000000" w:themeColor="text1"/>
          <w:sz w:val="22"/>
          <w:szCs w:val="22"/>
        </w:rPr>
        <w:t xml:space="preserve"> </w:t>
      </w:r>
      <w:r w:rsidRPr="00D17072">
        <w:rPr>
          <w:rFonts w:asciiTheme="minorHAnsi" w:hAnsiTheme="minorHAnsi"/>
          <w:color w:val="000000" w:themeColor="text1"/>
          <w:sz w:val="22"/>
          <w:szCs w:val="22"/>
        </w:rPr>
        <w:t xml:space="preserve">Riefensberg. </w:t>
      </w:r>
      <w:r w:rsidRPr="00D17072">
        <w:rPr>
          <w:rFonts w:ascii="Calibri" w:hAnsi="Calibri"/>
          <w:color w:val="000000" w:themeColor="text1"/>
          <w:sz w:val="22"/>
          <w:szCs w:val="22"/>
        </w:rPr>
        <w:t>Das Gebäude, ein altes Bauernhaus mit einer Glasfront, die über drei Stockwerke reicht, ist auch architektonisch sehenswert. Führungen finden zwischen 1. Mai und 31. Oktober 2024 jeden Samstag und jeden ersten Sonntag im Monat um 10 Uhr sowie auf Anfrage statt. Ohne Führungen ist die Juppenwerkstatt dienstags von 10 bis 12 Uhr, freitags von 10 bis 12 Uhr und von 14 bis 16 Uhr zugänglich.</w:t>
      </w:r>
      <w:r w:rsidR="00BD7BF0" w:rsidRPr="00D17072">
        <w:rPr>
          <w:rFonts w:ascii="Calibri" w:hAnsi="Calibri"/>
          <w:color w:val="000000" w:themeColor="text1"/>
          <w:sz w:val="22"/>
          <w:szCs w:val="22"/>
        </w:rPr>
        <w:t xml:space="preserve"> </w:t>
      </w:r>
      <w:r w:rsidR="000C01F0" w:rsidRPr="00D17072">
        <w:rPr>
          <w:rFonts w:ascii="Calibri" w:hAnsi="Calibri"/>
          <w:color w:val="000000" w:themeColor="text1"/>
          <w:sz w:val="22"/>
          <w:szCs w:val="22"/>
        </w:rPr>
        <w:t xml:space="preserve">/ </w:t>
      </w:r>
      <w:hyperlink r:id="rId13" w:history="1">
        <w:r w:rsidR="000C01F0" w:rsidRPr="00D17072">
          <w:rPr>
            <w:rStyle w:val="Hyperlink"/>
            <w:rFonts w:ascii="Calibri" w:hAnsi="Calibri"/>
            <w:color w:val="000000" w:themeColor="text1"/>
            <w:sz w:val="22"/>
            <w:szCs w:val="22"/>
          </w:rPr>
          <w:t>www.juppenwerkstatt.at</w:t>
        </w:r>
      </w:hyperlink>
      <w:r w:rsidR="00BD7BF0" w:rsidRPr="00D17072">
        <w:rPr>
          <w:rFonts w:ascii="Calibri" w:hAnsi="Calibri"/>
          <w:color w:val="000000" w:themeColor="text1"/>
          <w:sz w:val="22"/>
          <w:szCs w:val="22"/>
        </w:rPr>
        <w:t xml:space="preserve">  </w:t>
      </w:r>
    </w:p>
    <w:p w14:paraId="152CF7E0" w14:textId="1EDFE160" w:rsidR="00347B1E" w:rsidRPr="00D17072" w:rsidRDefault="00347B1E" w:rsidP="00347B1E">
      <w:pPr>
        <w:rPr>
          <w:rFonts w:ascii="Calibri" w:hAnsi="Calibri"/>
          <w:color w:val="000000" w:themeColor="text1"/>
          <w:sz w:val="22"/>
          <w:szCs w:val="22"/>
        </w:rPr>
      </w:pPr>
      <w:r w:rsidRPr="00D17072">
        <w:rPr>
          <w:rFonts w:ascii="Calibri" w:hAnsi="Calibri"/>
          <w:b/>
          <w:color w:val="000000" w:themeColor="text1"/>
          <w:sz w:val="22"/>
          <w:szCs w:val="22"/>
        </w:rPr>
        <w:t>Tipp:</w:t>
      </w:r>
      <w:r w:rsidRPr="00D17072">
        <w:rPr>
          <w:rFonts w:ascii="Calibri" w:hAnsi="Calibri"/>
          <w:color w:val="000000" w:themeColor="text1"/>
          <w:sz w:val="22"/>
          <w:szCs w:val="22"/>
        </w:rPr>
        <w:t xml:space="preserve"> Akustische Einblicke in die Herstellung der Juppe gibt die Bregenzerwald Podcast-Episode „Ein Hoch auf die Falten“. </w:t>
      </w:r>
      <w:r w:rsidR="000C01F0" w:rsidRPr="00D17072">
        <w:rPr>
          <w:rFonts w:ascii="Calibri" w:hAnsi="Calibri"/>
          <w:color w:val="000000" w:themeColor="text1"/>
          <w:sz w:val="22"/>
          <w:szCs w:val="22"/>
        </w:rPr>
        <w:t xml:space="preserve">/ </w:t>
      </w:r>
      <w:hyperlink r:id="rId14" w:history="1">
        <w:r w:rsidR="000C01F0" w:rsidRPr="00D17072">
          <w:rPr>
            <w:rStyle w:val="Hyperlink"/>
            <w:rFonts w:asciiTheme="minorHAnsi" w:hAnsiTheme="minorHAnsi"/>
            <w:color w:val="000000" w:themeColor="text1"/>
            <w:sz w:val="22"/>
            <w:szCs w:val="22"/>
          </w:rPr>
          <w:t>www.bregenzerwald.at/podcast/ein-hoch-auf-die-falten-die-juppenwerkstatt-riefensberg</w:t>
        </w:r>
      </w:hyperlink>
    </w:p>
    <w:p w14:paraId="73F1090C" w14:textId="77777777" w:rsidR="00347B1E" w:rsidRPr="00D17072" w:rsidRDefault="00347B1E" w:rsidP="00347B1E">
      <w:pPr>
        <w:rPr>
          <w:rFonts w:asciiTheme="minorHAnsi" w:hAnsiTheme="minorHAnsi"/>
          <w:color w:val="000000" w:themeColor="text1"/>
          <w:sz w:val="22"/>
          <w:szCs w:val="22"/>
        </w:rPr>
      </w:pPr>
    </w:p>
    <w:p w14:paraId="00F502E1" w14:textId="2045D359" w:rsidR="00347B1E" w:rsidRPr="00D17072" w:rsidRDefault="00347B1E" w:rsidP="00347B1E">
      <w:pPr>
        <w:rPr>
          <w:rFonts w:asciiTheme="minorHAnsi" w:hAnsiTheme="minorHAnsi"/>
          <w:b/>
          <w:color w:val="000000" w:themeColor="text1"/>
          <w:sz w:val="22"/>
          <w:szCs w:val="22"/>
        </w:rPr>
      </w:pPr>
      <w:bookmarkStart w:id="0" w:name="_Hlk75330659"/>
      <w:r w:rsidRPr="00D17072">
        <w:rPr>
          <w:rFonts w:asciiTheme="minorHAnsi" w:hAnsiTheme="minorHAnsi"/>
          <w:b/>
          <w:color w:val="000000" w:themeColor="text1"/>
          <w:sz w:val="22"/>
          <w:szCs w:val="22"/>
        </w:rPr>
        <w:t>Meisterliches bestaunen</w:t>
      </w:r>
    </w:p>
    <w:bookmarkEnd w:id="0"/>
    <w:p w14:paraId="00C0743E" w14:textId="0C8C4ACF" w:rsidR="00347B1E" w:rsidRPr="00D17072" w:rsidRDefault="00347B1E" w:rsidP="00347B1E">
      <w:pPr>
        <w:spacing w:line="260" w:lineRule="atLeast"/>
        <w:rPr>
          <w:rStyle w:val="Hyperlink"/>
          <w:rFonts w:asciiTheme="minorHAnsi" w:hAnsiTheme="minorHAnsi"/>
          <w:color w:val="000000" w:themeColor="text1"/>
          <w:sz w:val="22"/>
          <w:szCs w:val="22"/>
        </w:rPr>
      </w:pPr>
      <w:r w:rsidRPr="00D17072">
        <w:rPr>
          <w:rFonts w:asciiTheme="minorHAnsi" w:hAnsiTheme="minorHAnsi"/>
          <w:color w:val="000000" w:themeColor="text1"/>
          <w:sz w:val="22"/>
          <w:szCs w:val="22"/>
        </w:rPr>
        <w:t xml:space="preserve">Das Gebäude beeindruckt, die Geschichte fasziniert: Im sorgsam renovierten </w:t>
      </w:r>
      <w:proofErr w:type="spellStart"/>
      <w:r w:rsidRPr="00D17072">
        <w:rPr>
          <w:rFonts w:asciiTheme="minorHAnsi" w:hAnsiTheme="minorHAnsi"/>
          <w:color w:val="000000" w:themeColor="text1"/>
          <w:sz w:val="22"/>
          <w:szCs w:val="22"/>
        </w:rPr>
        <w:t>Kuratenhaus</w:t>
      </w:r>
      <w:proofErr w:type="spellEnd"/>
      <w:r w:rsidRPr="00D17072">
        <w:rPr>
          <w:rFonts w:asciiTheme="minorHAnsi" w:hAnsiTheme="minorHAnsi"/>
          <w:color w:val="000000" w:themeColor="text1"/>
          <w:sz w:val="22"/>
          <w:szCs w:val="22"/>
        </w:rPr>
        <w:t xml:space="preserve"> in Au, einem Bau aus dem 16. Jahrhundert, hat das Barockbaumeister Museum sein Zuhause. Es erzählt die Geschichte der Baumeister, Stuckateure und Handwerker, die im 17. und 18. Jahrhundert an die 800 Barockbauten im Bodenseeraum und bis ins Elsass errichteten. Spannende Einblicke geben Führungen. Sie finden montags, mittwochs und freitags um 16.30 Uhr sowie sonntags um 10.30 Uhr statt. Geöffnet ist das Museum</w:t>
      </w:r>
      <w:r w:rsidR="00374D7B" w:rsidRPr="00D17072">
        <w:rPr>
          <w:rFonts w:asciiTheme="minorHAnsi" w:hAnsiTheme="minorHAnsi"/>
          <w:color w:val="000000" w:themeColor="text1"/>
          <w:sz w:val="22"/>
          <w:szCs w:val="22"/>
        </w:rPr>
        <w:t xml:space="preserve"> ab 9. Mai 2024 am Montag von 15 bis 19 Uhr, am Donnerstag von 13 bis 17 Uhr, freitags bis sonntags von 10 bis 17 Uhr. </w:t>
      </w:r>
      <w:r w:rsidR="00B46E34" w:rsidRPr="00D17072">
        <w:rPr>
          <w:rFonts w:asciiTheme="minorHAnsi" w:hAnsiTheme="minorHAnsi"/>
          <w:color w:val="000000" w:themeColor="text1"/>
          <w:sz w:val="22"/>
          <w:szCs w:val="22"/>
        </w:rPr>
        <w:t xml:space="preserve">Führungstermine finden sich online. </w:t>
      </w:r>
      <w:r w:rsidR="000C01F0" w:rsidRPr="00D17072">
        <w:rPr>
          <w:rFonts w:asciiTheme="minorHAnsi" w:hAnsiTheme="minorHAnsi"/>
          <w:color w:val="000000" w:themeColor="text1"/>
          <w:sz w:val="22"/>
          <w:szCs w:val="22"/>
        </w:rPr>
        <w:t xml:space="preserve">/ </w:t>
      </w:r>
      <w:hyperlink r:id="rId15" w:history="1">
        <w:r w:rsidR="000C01F0" w:rsidRPr="00D17072">
          <w:rPr>
            <w:rStyle w:val="Hyperlink"/>
            <w:rFonts w:asciiTheme="minorHAnsi" w:hAnsiTheme="minorHAnsi"/>
            <w:color w:val="000000" w:themeColor="text1"/>
            <w:sz w:val="22"/>
            <w:szCs w:val="22"/>
          </w:rPr>
          <w:t>www.barockbaumeister.at</w:t>
        </w:r>
      </w:hyperlink>
      <w:r w:rsidRPr="00D17072">
        <w:rPr>
          <w:rFonts w:asciiTheme="minorHAnsi" w:hAnsiTheme="minorHAnsi"/>
          <w:color w:val="000000" w:themeColor="text1"/>
          <w:sz w:val="22"/>
          <w:szCs w:val="22"/>
        </w:rPr>
        <w:t xml:space="preserve"> </w:t>
      </w:r>
    </w:p>
    <w:p w14:paraId="72382106" w14:textId="77777777" w:rsidR="00347B1E" w:rsidRPr="00D17072" w:rsidRDefault="00347B1E" w:rsidP="00347B1E">
      <w:pPr>
        <w:rPr>
          <w:rFonts w:asciiTheme="minorHAnsi" w:hAnsiTheme="minorHAnsi"/>
          <w:color w:val="000000" w:themeColor="text1"/>
          <w:sz w:val="22"/>
          <w:szCs w:val="22"/>
        </w:rPr>
      </w:pPr>
    </w:p>
    <w:p w14:paraId="6E57CD5A" w14:textId="77777777" w:rsidR="00347B1E" w:rsidRPr="00D17072" w:rsidRDefault="00347B1E" w:rsidP="00347B1E">
      <w:pPr>
        <w:rPr>
          <w:rFonts w:ascii="Calibri" w:hAnsi="Calibri" w:cs="Calibri"/>
          <w:b/>
          <w:color w:val="000000" w:themeColor="text1"/>
          <w:sz w:val="22"/>
          <w:szCs w:val="22"/>
        </w:rPr>
      </w:pPr>
      <w:r w:rsidRPr="00D17072">
        <w:rPr>
          <w:rFonts w:ascii="Calibri" w:hAnsi="Calibri" w:cs="Calibri"/>
          <w:b/>
          <w:color w:val="000000" w:themeColor="text1"/>
          <w:sz w:val="22"/>
          <w:szCs w:val="22"/>
        </w:rPr>
        <w:t>Skigeschichte ergründen</w:t>
      </w:r>
    </w:p>
    <w:p w14:paraId="48B35EFE" w14:textId="1E3C4AF8" w:rsidR="00347B1E" w:rsidRPr="00D17072" w:rsidRDefault="00347B1E" w:rsidP="00347B1E">
      <w:pPr>
        <w:spacing w:line="260" w:lineRule="atLeast"/>
        <w:rPr>
          <w:rFonts w:ascii="Calibri" w:hAnsi="Calibri"/>
          <w:color w:val="000000" w:themeColor="text1"/>
          <w:sz w:val="22"/>
        </w:rPr>
      </w:pPr>
      <w:r w:rsidRPr="00D17072">
        <w:rPr>
          <w:rFonts w:ascii="Calibri" w:hAnsi="Calibri"/>
          <w:color w:val="000000" w:themeColor="text1"/>
          <w:sz w:val="22"/>
        </w:rPr>
        <w:t xml:space="preserve">Im Vorarlberger FIS Skimuseum Damüls befasst sich eine Sonderausstellung mit dem Thema „100 Jahre Kästle“ und erzählt die Geschichte der bekannten Vorarlberger Skimarke. Die Dauerausstellung widmet sich </w:t>
      </w:r>
      <w:r w:rsidR="000C01F0" w:rsidRPr="00D17072">
        <w:rPr>
          <w:rFonts w:ascii="Calibri" w:hAnsi="Calibri"/>
          <w:color w:val="000000" w:themeColor="text1"/>
          <w:sz w:val="22"/>
        </w:rPr>
        <w:t>unter anderem</w:t>
      </w:r>
      <w:r w:rsidRPr="00D17072">
        <w:rPr>
          <w:rFonts w:ascii="Calibri" w:hAnsi="Calibri"/>
          <w:color w:val="000000" w:themeColor="text1"/>
          <w:sz w:val="22"/>
        </w:rPr>
        <w:t xml:space="preserve"> der über 100-jährigen Skigeschichte </w:t>
      </w:r>
      <w:r w:rsidR="000C01F0" w:rsidRPr="00D17072">
        <w:rPr>
          <w:rFonts w:ascii="Calibri" w:hAnsi="Calibri"/>
          <w:color w:val="000000" w:themeColor="text1"/>
          <w:sz w:val="22"/>
        </w:rPr>
        <w:t>Vorarlbergs</w:t>
      </w:r>
      <w:r w:rsidRPr="00D17072">
        <w:rPr>
          <w:rFonts w:ascii="Calibri" w:hAnsi="Calibri"/>
          <w:color w:val="000000" w:themeColor="text1"/>
          <w:sz w:val="22"/>
        </w:rPr>
        <w:t>.</w:t>
      </w:r>
      <w:r w:rsidR="00374D7B" w:rsidRPr="00D17072">
        <w:rPr>
          <w:rFonts w:ascii="Calibri" w:hAnsi="Calibri"/>
          <w:color w:val="000000" w:themeColor="text1"/>
          <w:sz w:val="22"/>
        </w:rPr>
        <w:t xml:space="preserve"> Vom 7. Juni bis 4. Oktober 2024 ist das Museum am Dienstag und Freitag von 14 bis 17 Uhr geöffnet. </w:t>
      </w:r>
      <w:r w:rsidR="000C01F0" w:rsidRPr="00D17072">
        <w:rPr>
          <w:rFonts w:ascii="Calibri" w:hAnsi="Calibri"/>
          <w:color w:val="000000" w:themeColor="text1"/>
          <w:sz w:val="22"/>
        </w:rPr>
        <w:t xml:space="preserve">/ </w:t>
      </w:r>
      <w:hyperlink r:id="rId16" w:history="1">
        <w:r w:rsidRPr="00D17072">
          <w:rPr>
            <w:rStyle w:val="Hyperlink"/>
            <w:rFonts w:ascii="Calibri" w:hAnsi="Calibri"/>
            <w:color w:val="000000" w:themeColor="text1"/>
            <w:sz w:val="22"/>
          </w:rPr>
          <w:t>www.damuels.at/de/walsertal/kulisse-pfarrhof-fis-skimuseum-damuels.html</w:t>
        </w:r>
      </w:hyperlink>
    </w:p>
    <w:p w14:paraId="24501DD4" w14:textId="77777777" w:rsidR="00347B1E" w:rsidRPr="00D17072" w:rsidRDefault="00347B1E" w:rsidP="00347B1E">
      <w:pPr>
        <w:rPr>
          <w:rFonts w:asciiTheme="minorHAnsi" w:hAnsiTheme="minorHAnsi"/>
          <w:color w:val="000000" w:themeColor="text1"/>
          <w:sz w:val="22"/>
          <w:szCs w:val="22"/>
        </w:rPr>
      </w:pPr>
    </w:p>
    <w:p w14:paraId="3095028B" w14:textId="77777777" w:rsidR="00347B1E" w:rsidRPr="00D17072" w:rsidRDefault="00347B1E" w:rsidP="00347B1E">
      <w:pPr>
        <w:rPr>
          <w:rFonts w:asciiTheme="minorHAnsi" w:hAnsiTheme="minorHAnsi"/>
          <w:color w:val="000000" w:themeColor="text1"/>
          <w:sz w:val="22"/>
          <w:szCs w:val="22"/>
        </w:rPr>
      </w:pPr>
    </w:p>
    <w:p w14:paraId="5F8F4EA2" w14:textId="31892AE9" w:rsidR="00347B1E" w:rsidRPr="00D17072" w:rsidRDefault="00347B1E" w:rsidP="00347B1E">
      <w:pPr>
        <w:rPr>
          <w:rFonts w:asciiTheme="minorHAnsi" w:hAnsiTheme="minorHAnsi"/>
          <w:color w:val="000000" w:themeColor="text1"/>
          <w:sz w:val="22"/>
          <w:szCs w:val="22"/>
        </w:rPr>
      </w:pPr>
      <w:r w:rsidRPr="00D17072">
        <w:rPr>
          <w:rFonts w:asciiTheme="minorHAnsi" w:hAnsiTheme="minorHAnsi"/>
          <w:color w:val="000000" w:themeColor="text1"/>
          <w:sz w:val="22"/>
          <w:szCs w:val="22"/>
        </w:rPr>
        <w:t xml:space="preserve">Fotos zum hochaufgelösten Download finden Sie </w:t>
      </w:r>
      <w:hyperlink r:id="rId17" w:history="1">
        <w:r w:rsidRPr="00D17072">
          <w:rPr>
            <w:rStyle w:val="Hyperlink"/>
            <w:rFonts w:asciiTheme="minorHAnsi" w:hAnsiTheme="minorHAnsi"/>
            <w:color w:val="000000" w:themeColor="text1"/>
            <w:sz w:val="22"/>
            <w:szCs w:val="22"/>
          </w:rPr>
          <w:t>hier</w:t>
        </w:r>
      </w:hyperlink>
      <w:r w:rsidRPr="00D17072">
        <w:rPr>
          <w:rFonts w:asciiTheme="minorHAnsi" w:hAnsiTheme="minorHAnsi"/>
          <w:color w:val="000000" w:themeColor="text1"/>
          <w:sz w:val="22"/>
          <w:szCs w:val="22"/>
        </w:rPr>
        <w:t>.</w:t>
      </w:r>
    </w:p>
    <w:p w14:paraId="17C88947" w14:textId="77777777" w:rsidR="00347B1E" w:rsidRPr="00D17072" w:rsidRDefault="00347B1E" w:rsidP="00347B1E">
      <w:pPr>
        <w:rPr>
          <w:rFonts w:asciiTheme="minorHAnsi" w:hAnsiTheme="minorHAnsi"/>
          <w:color w:val="000000" w:themeColor="text1"/>
          <w:sz w:val="22"/>
          <w:szCs w:val="22"/>
        </w:rPr>
      </w:pPr>
    </w:p>
    <w:p w14:paraId="034715E7" w14:textId="77777777" w:rsidR="00347B1E" w:rsidRPr="00D17072" w:rsidRDefault="00347B1E" w:rsidP="00347B1E">
      <w:pPr>
        <w:rPr>
          <w:rFonts w:asciiTheme="minorHAnsi" w:hAnsiTheme="minorHAnsi"/>
          <w:color w:val="000000" w:themeColor="text1"/>
          <w:sz w:val="22"/>
          <w:szCs w:val="22"/>
        </w:rPr>
      </w:pPr>
      <w:r w:rsidRPr="00D17072">
        <w:rPr>
          <w:rFonts w:asciiTheme="minorHAnsi" w:hAnsiTheme="minorHAnsi"/>
          <w:color w:val="000000" w:themeColor="text1"/>
          <w:sz w:val="22"/>
          <w:szCs w:val="22"/>
        </w:rPr>
        <w:t>Bregenzerwald Tourismus GmbH</w:t>
      </w:r>
    </w:p>
    <w:p w14:paraId="591FFFBB" w14:textId="77777777" w:rsidR="00347B1E" w:rsidRPr="00D17072" w:rsidRDefault="00347B1E" w:rsidP="00347B1E">
      <w:pPr>
        <w:rPr>
          <w:rFonts w:asciiTheme="minorHAnsi" w:hAnsiTheme="minorHAnsi"/>
          <w:color w:val="000000" w:themeColor="text1"/>
          <w:sz w:val="22"/>
          <w:szCs w:val="22"/>
        </w:rPr>
      </w:pPr>
      <w:r w:rsidRPr="00D17072">
        <w:rPr>
          <w:rFonts w:asciiTheme="minorHAnsi" w:hAnsiTheme="minorHAnsi"/>
          <w:color w:val="000000" w:themeColor="text1"/>
          <w:sz w:val="22"/>
          <w:szCs w:val="22"/>
        </w:rPr>
        <w:t>Gerbe 1135, 6863 Egg | Vorarlberg | Österreich</w:t>
      </w:r>
    </w:p>
    <w:p w14:paraId="3BA28759" w14:textId="77777777" w:rsidR="00347B1E" w:rsidRPr="00D17072" w:rsidRDefault="00347B1E" w:rsidP="00347B1E">
      <w:pPr>
        <w:rPr>
          <w:rFonts w:asciiTheme="minorHAnsi" w:hAnsiTheme="minorHAnsi"/>
          <w:color w:val="000000" w:themeColor="text1"/>
          <w:sz w:val="22"/>
          <w:szCs w:val="22"/>
        </w:rPr>
      </w:pPr>
      <w:r w:rsidRPr="00D17072">
        <w:rPr>
          <w:rFonts w:asciiTheme="minorHAnsi" w:hAnsiTheme="minorHAnsi"/>
          <w:color w:val="000000" w:themeColor="text1"/>
          <w:sz w:val="22"/>
          <w:szCs w:val="22"/>
        </w:rPr>
        <w:t xml:space="preserve">T +43 (0)5512 2365 | info@bregenzerwald.at | </w:t>
      </w:r>
      <w:hyperlink r:id="rId18" w:history="1">
        <w:r w:rsidRPr="00D17072">
          <w:rPr>
            <w:rStyle w:val="Hyperlink"/>
            <w:rFonts w:asciiTheme="minorHAnsi" w:hAnsiTheme="minorHAnsi"/>
            <w:color w:val="000000" w:themeColor="text1"/>
            <w:sz w:val="22"/>
            <w:szCs w:val="22"/>
          </w:rPr>
          <w:t>www.bregenzerwald.at</w:t>
        </w:r>
      </w:hyperlink>
    </w:p>
    <w:p w14:paraId="652F26B7" w14:textId="77777777" w:rsidR="00347B1E" w:rsidRPr="00D17072" w:rsidRDefault="00347B1E" w:rsidP="00347B1E">
      <w:pPr>
        <w:rPr>
          <w:rFonts w:asciiTheme="minorHAnsi" w:hAnsiTheme="minorHAnsi"/>
          <w:color w:val="000000" w:themeColor="text1"/>
          <w:sz w:val="22"/>
          <w:szCs w:val="22"/>
        </w:rPr>
      </w:pPr>
      <w:r w:rsidRPr="00D17072">
        <w:rPr>
          <w:rFonts w:asciiTheme="minorHAnsi" w:hAnsiTheme="minorHAnsi"/>
          <w:color w:val="000000" w:themeColor="text1"/>
          <w:sz w:val="22"/>
          <w:szCs w:val="22"/>
        </w:rPr>
        <w:t xml:space="preserve">Medien-Anfragen: Simone Gridling, BA | </w:t>
      </w:r>
      <w:hyperlink r:id="rId19" w:history="1">
        <w:r w:rsidRPr="00D17072">
          <w:rPr>
            <w:rStyle w:val="Hyperlink"/>
            <w:rFonts w:asciiTheme="minorHAnsi" w:hAnsiTheme="minorHAnsi"/>
            <w:color w:val="000000" w:themeColor="text1"/>
            <w:sz w:val="22"/>
            <w:szCs w:val="22"/>
          </w:rPr>
          <w:t>simone.gridling@bregenzerwald.at</w:t>
        </w:r>
      </w:hyperlink>
      <w:r w:rsidRPr="00D17072">
        <w:rPr>
          <w:rFonts w:asciiTheme="minorHAnsi" w:hAnsiTheme="minorHAnsi"/>
          <w:color w:val="000000" w:themeColor="text1"/>
          <w:sz w:val="22"/>
          <w:szCs w:val="22"/>
        </w:rPr>
        <w:t xml:space="preserve">   </w:t>
      </w:r>
    </w:p>
    <w:p w14:paraId="5CED1BF6" w14:textId="77777777" w:rsidR="00347B1E" w:rsidRPr="00D17072" w:rsidRDefault="00347B1E" w:rsidP="00347B1E">
      <w:pPr>
        <w:rPr>
          <w:rFonts w:asciiTheme="minorHAnsi" w:hAnsiTheme="minorHAnsi"/>
          <w:color w:val="000000" w:themeColor="text1"/>
          <w:sz w:val="22"/>
          <w:szCs w:val="22"/>
        </w:rPr>
      </w:pPr>
    </w:p>
    <w:p w14:paraId="0F569246" w14:textId="77777777" w:rsidR="00347B1E" w:rsidRPr="00D17072" w:rsidRDefault="00347B1E" w:rsidP="00347B1E">
      <w:pPr>
        <w:rPr>
          <w:rFonts w:cs="Arial"/>
          <w:color w:val="000000" w:themeColor="text1"/>
        </w:rPr>
      </w:pPr>
    </w:p>
    <w:p w14:paraId="07363C1C" w14:textId="77777777" w:rsidR="00347B1E" w:rsidRPr="00D17072" w:rsidRDefault="00347B1E" w:rsidP="00347B1E">
      <w:pPr>
        <w:rPr>
          <w:color w:val="000000" w:themeColor="text1"/>
        </w:rPr>
      </w:pPr>
    </w:p>
    <w:p w14:paraId="2C6225C2" w14:textId="28C9B3C2" w:rsidR="001A69D3" w:rsidRPr="00C96A06" w:rsidRDefault="001A69D3" w:rsidP="0026215E">
      <w:pPr>
        <w:spacing w:line="280" w:lineRule="exact"/>
        <w:rPr>
          <w:rFonts w:asciiTheme="minorHAnsi" w:hAnsiTheme="minorHAnsi"/>
          <w:color w:val="000000" w:themeColor="text1"/>
          <w:sz w:val="22"/>
        </w:rPr>
      </w:pPr>
    </w:p>
    <w:sectPr w:rsidR="001A69D3" w:rsidRPr="00C96A06" w:rsidSect="00FB15F7">
      <w:headerReference w:type="default" r:id="rId20"/>
      <w:footerReference w:type="default" r:id="rId21"/>
      <w:headerReference w:type="first" r:id="rId22"/>
      <w:footerReference w:type="first" r:id="rId23"/>
      <w:pgSz w:w="11906" w:h="16838" w:code="9"/>
      <w:pgMar w:top="2552" w:right="1701" w:bottom="1304" w:left="1701" w:header="720" w:footer="27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D0A23" w14:textId="77777777" w:rsidR="00297112" w:rsidRDefault="00297112">
      <w:r>
        <w:separator/>
      </w:r>
    </w:p>
  </w:endnote>
  <w:endnote w:type="continuationSeparator" w:id="0">
    <w:p w14:paraId="3069D293" w14:textId="77777777" w:rsidR="00297112" w:rsidRDefault="0029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3F73C" w14:textId="03964829" w:rsidR="0060285E" w:rsidRPr="008E462A" w:rsidRDefault="00FD0A45">
    <w:pPr>
      <w:jc w:val="right"/>
      <w:rPr>
        <w:rFonts w:asciiTheme="minorHAnsi" w:hAnsiTheme="minorHAnsi" w:cstheme="minorHAnsi"/>
        <w:sz w:val="22"/>
        <w:szCs w:val="22"/>
      </w:rPr>
    </w:pPr>
    <w:r>
      <w:rPr>
        <w:rStyle w:val="Seitenzahl"/>
        <w:rFonts w:asciiTheme="minorHAnsi" w:hAnsiTheme="minorHAnsi" w:cstheme="minorHAnsi"/>
        <w:sz w:val="22"/>
        <w:szCs w:val="22"/>
      </w:rPr>
      <w:t>März</w:t>
    </w:r>
    <w:r w:rsidR="008E462A" w:rsidRPr="008E462A">
      <w:rPr>
        <w:rStyle w:val="Seitenzahl"/>
        <w:rFonts w:asciiTheme="minorHAnsi" w:hAnsiTheme="minorHAnsi" w:cstheme="minorHAnsi"/>
        <w:sz w:val="22"/>
        <w:szCs w:val="22"/>
      </w:rPr>
      <w:t xml:space="preserve"> </w:t>
    </w:r>
    <w:r w:rsidR="00C96A06">
      <w:rPr>
        <w:rStyle w:val="Seitenzahl"/>
        <w:rFonts w:asciiTheme="minorHAnsi" w:hAnsiTheme="minorHAnsi" w:cstheme="minorHAnsi"/>
        <w:sz w:val="22"/>
        <w:szCs w:val="22"/>
      </w:rPr>
      <w:t>2024</w:t>
    </w:r>
  </w:p>
  <w:p w14:paraId="23707C29" w14:textId="77777777" w:rsidR="0060285E" w:rsidRDefault="0060285E">
    <w:pPr>
      <w:pStyle w:val="Fuzeile"/>
    </w:pPr>
  </w:p>
  <w:p w14:paraId="2D57EFB0" w14:textId="77777777" w:rsidR="0060285E" w:rsidRDefault="006028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8F7F3" w14:textId="5011751F" w:rsidR="008E462A" w:rsidRPr="008E462A" w:rsidRDefault="008E462A" w:rsidP="008E462A">
    <w:pPr>
      <w:jc w:val="right"/>
      <w:rPr>
        <w:rFonts w:asciiTheme="minorHAnsi" w:hAnsiTheme="minorHAnsi" w:cstheme="minorHAnsi"/>
        <w:sz w:val="22"/>
        <w:szCs w:val="22"/>
      </w:rPr>
    </w:pPr>
    <w:r w:rsidRPr="008E462A">
      <w:rPr>
        <w:rStyle w:val="Seitenzahl"/>
        <w:rFonts w:asciiTheme="minorHAnsi" w:hAnsiTheme="minorHAnsi" w:cstheme="minorHAnsi"/>
        <w:sz w:val="22"/>
        <w:szCs w:val="22"/>
      </w:rPr>
      <w:t>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E0B11" w14:textId="77777777" w:rsidR="00297112" w:rsidRDefault="00297112">
      <w:r>
        <w:separator/>
      </w:r>
    </w:p>
  </w:footnote>
  <w:footnote w:type="continuationSeparator" w:id="0">
    <w:p w14:paraId="13F9A2DA" w14:textId="77777777" w:rsidR="00297112" w:rsidRDefault="00297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1A427" w14:textId="5478BAF1" w:rsidR="0060285E" w:rsidRDefault="00B55646" w:rsidP="00056D79">
    <w:pPr>
      <w:pStyle w:val="Kopfzeile"/>
      <w:jc w:val="right"/>
    </w:pPr>
    <w:r>
      <w:rPr>
        <w:noProof/>
        <w:lang w:val="de-AT" w:eastAsia="de-AT"/>
      </w:rPr>
      <w:drawing>
        <wp:anchor distT="0" distB="0" distL="114300" distR="114300" simplePos="0" relativeHeight="251661312" behindDoc="1" locked="0" layoutInCell="1" allowOverlap="1" wp14:anchorId="1393B46D" wp14:editId="5DF32900">
          <wp:simplePos x="0" y="0"/>
          <wp:positionH relativeFrom="margin">
            <wp:posOffset>3787140</wp:posOffset>
          </wp:positionH>
          <wp:positionV relativeFrom="paragraph">
            <wp:posOffset>-28575</wp:posOffset>
          </wp:positionV>
          <wp:extent cx="1775166" cy="128587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5166" cy="12858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B7AC3" w14:textId="7E6D2175" w:rsidR="00887EBA" w:rsidRDefault="00887EBA" w:rsidP="00887EBA">
    <w:pPr>
      <w:pStyle w:val="Kopfzeile"/>
      <w:jc w:val="right"/>
    </w:pPr>
    <w:r>
      <w:rPr>
        <w:noProof/>
        <w:lang w:val="de-AT" w:eastAsia="de-AT"/>
      </w:rPr>
      <w:drawing>
        <wp:inline distT="0" distB="0" distL="0" distR="0" wp14:anchorId="3BA98E66" wp14:editId="0FC1EE90">
          <wp:extent cx="1466850" cy="1062423"/>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491097" cy="1079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13A8A"/>
    <w:multiLevelType w:val="multilevel"/>
    <w:tmpl w:val="0694B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D72FAB"/>
    <w:multiLevelType w:val="hybridMultilevel"/>
    <w:tmpl w:val="D32CD384"/>
    <w:lvl w:ilvl="0" w:tplc="5A76D0F4">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AF25A4"/>
    <w:multiLevelType w:val="hybridMultilevel"/>
    <w:tmpl w:val="99A603D4"/>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911018"/>
    <w:multiLevelType w:val="hybridMultilevel"/>
    <w:tmpl w:val="5C1035C6"/>
    <w:lvl w:ilvl="0" w:tplc="F8580CE6">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35491"/>
    <w:multiLevelType w:val="hybridMultilevel"/>
    <w:tmpl w:val="1822197E"/>
    <w:lvl w:ilvl="0" w:tplc="E50CBAAE">
      <w:start w:val="1"/>
      <w:numFmt w:val="bullet"/>
      <w:lvlText w:val=""/>
      <w:lvlJc w:val="left"/>
      <w:pPr>
        <w:tabs>
          <w:tab w:val="num" w:pos="567"/>
        </w:tabs>
        <w:ind w:left="567" w:hanging="45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D0E3D"/>
    <w:multiLevelType w:val="hybridMultilevel"/>
    <w:tmpl w:val="F202D936"/>
    <w:lvl w:ilvl="0" w:tplc="E50CBAAE">
      <w:start w:val="1"/>
      <w:numFmt w:val="bullet"/>
      <w:lvlText w:val=""/>
      <w:lvlJc w:val="left"/>
      <w:pPr>
        <w:tabs>
          <w:tab w:val="num" w:pos="567"/>
        </w:tabs>
        <w:ind w:left="567" w:hanging="45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20BFB"/>
    <w:multiLevelType w:val="hybridMultilevel"/>
    <w:tmpl w:val="9A2631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52C387A"/>
    <w:multiLevelType w:val="hybridMultilevel"/>
    <w:tmpl w:val="DCC28328"/>
    <w:lvl w:ilvl="0" w:tplc="F4726E6C">
      <w:start w:val="1"/>
      <w:numFmt w:val="bullet"/>
      <w:lvlText w:val=""/>
      <w:lvlJc w:val="left"/>
      <w:pPr>
        <w:tabs>
          <w:tab w:val="num" w:pos="1068"/>
        </w:tabs>
        <w:ind w:left="1068" w:hanging="360"/>
      </w:pPr>
      <w:rPr>
        <w:rFonts w:ascii="Wingdings" w:hAnsi="Wingdings"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28B97B6D"/>
    <w:multiLevelType w:val="hybridMultilevel"/>
    <w:tmpl w:val="C882D0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91E651A"/>
    <w:multiLevelType w:val="hybridMultilevel"/>
    <w:tmpl w:val="A4E0A90E"/>
    <w:lvl w:ilvl="0" w:tplc="A94C384A">
      <w:start w:val="1"/>
      <w:numFmt w:val="bullet"/>
      <w:lvlText w:val=""/>
      <w:lvlJc w:val="left"/>
      <w:pPr>
        <w:tabs>
          <w:tab w:val="num" w:pos="473"/>
        </w:tabs>
        <w:ind w:left="473" w:hanging="360"/>
      </w:pPr>
      <w:rPr>
        <w:rFonts w:ascii="Symbol" w:hAnsi="Symbol" w:hint="default"/>
        <w:b w:val="0"/>
        <w:i w:val="0"/>
      </w:rPr>
    </w:lvl>
    <w:lvl w:ilvl="1" w:tplc="04070003" w:tentative="1">
      <w:start w:val="1"/>
      <w:numFmt w:val="bullet"/>
      <w:lvlText w:val="o"/>
      <w:lvlJc w:val="left"/>
      <w:pPr>
        <w:tabs>
          <w:tab w:val="num" w:pos="1553"/>
        </w:tabs>
        <w:ind w:left="1553" w:hanging="360"/>
      </w:pPr>
      <w:rPr>
        <w:rFonts w:ascii="Courier New" w:hAnsi="Courier New" w:cs="Courier New" w:hint="default"/>
      </w:rPr>
    </w:lvl>
    <w:lvl w:ilvl="2" w:tplc="04070005" w:tentative="1">
      <w:start w:val="1"/>
      <w:numFmt w:val="bullet"/>
      <w:lvlText w:val=""/>
      <w:lvlJc w:val="left"/>
      <w:pPr>
        <w:tabs>
          <w:tab w:val="num" w:pos="2273"/>
        </w:tabs>
        <w:ind w:left="2273" w:hanging="360"/>
      </w:pPr>
      <w:rPr>
        <w:rFonts w:ascii="Wingdings" w:hAnsi="Wingdings" w:hint="default"/>
      </w:rPr>
    </w:lvl>
    <w:lvl w:ilvl="3" w:tplc="04070001" w:tentative="1">
      <w:start w:val="1"/>
      <w:numFmt w:val="bullet"/>
      <w:lvlText w:val=""/>
      <w:lvlJc w:val="left"/>
      <w:pPr>
        <w:tabs>
          <w:tab w:val="num" w:pos="2993"/>
        </w:tabs>
        <w:ind w:left="2993" w:hanging="360"/>
      </w:pPr>
      <w:rPr>
        <w:rFonts w:ascii="Symbol" w:hAnsi="Symbol" w:hint="default"/>
      </w:rPr>
    </w:lvl>
    <w:lvl w:ilvl="4" w:tplc="04070003" w:tentative="1">
      <w:start w:val="1"/>
      <w:numFmt w:val="bullet"/>
      <w:lvlText w:val="o"/>
      <w:lvlJc w:val="left"/>
      <w:pPr>
        <w:tabs>
          <w:tab w:val="num" w:pos="3713"/>
        </w:tabs>
        <w:ind w:left="3713" w:hanging="360"/>
      </w:pPr>
      <w:rPr>
        <w:rFonts w:ascii="Courier New" w:hAnsi="Courier New" w:cs="Courier New" w:hint="default"/>
      </w:rPr>
    </w:lvl>
    <w:lvl w:ilvl="5" w:tplc="04070005" w:tentative="1">
      <w:start w:val="1"/>
      <w:numFmt w:val="bullet"/>
      <w:lvlText w:val=""/>
      <w:lvlJc w:val="left"/>
      <w:pPr>
        <w:tabs>
          <w:tab w:val="num" w:pos="4433"/>
        </w:tabs>
        <w:ind w:left="4433" w:hanging="360"/>
      </w:pPr>
      <w:rPr>
        <w:rFonts w:ascii="Wingdings" w:hAnsi="Wingdings" w:hint="default"/>
      </w:rPr>
    </w:lvl>
    <w:lvl w:ilvl="6" w:tplc="04070001" w:tentative="1">
      <w:start w:val="1"/>
      <w:numFmt w:val="bullet"/>
      <w:lvlText w:val=""/>
      <w:lvlJc w:val="left"/>
      <w:pPr>
        <w:tabs>
          <w:tab w:val="num" w:pos="5153"/>
        </w:tabs>
        <w:ind w:left="5153" w:hanging="360"/>
      </w:pPr>
      <w:rPr>
        <w:rFonts w:ascii="Symbol" w:hAnsi="Symbol" w:hint="default"/>
      </w:rPr>
    </w:lvl>
    <w:lvl w:ilvl="7" w:tplc="04070003" w:tentative="1">
      <w:start w:val="1"/>
      <w:numFmt w:val="bullet"/>
      <w:lvlText w:val="o"/>
      <w:lvlJc w:val="left"/>
      <w:pPr>
        <w:tabs>
          <w:tab w:val="num" w:pos="5873"/>
        </w:tabs>
        <w:ind w:left="5873" w:hanging="360"/>
      </w:pPr>
      <w:rPr>
        <w:rFonts w:ascii="Courier New" w:hAnsi="Courier New" w:cs="Courier New" w:hint="default"/>
      </w:rPr>
    </w:lvl>
    <w:lvl w:ilvl="8" w:tplc="04070005" w:tentative="1">
      <w:start w:val="1"/>
      <w:numFmt w:val="bullet"/>
      <w:lvlText w:val=""/>
      <w:lvlJc w:val="left"/>
      <w:pPr>
        <w:tabs>
          <w:tab w:val="num" w:pos="6593"/>
        </w:tabs>
        <w:ind w:left="6593" w:hanging="360"/>
      </w:pPr>
      <w:rPr>
        <w:rFonts w:ascii="Wingdings" w:hAnsi="Wingdings" w:hint="default"/>
      </w:rPr>
    </w:lvl>
  </w:abstractNum>
  <w:abstractNum w:abstractNumId="10" w15:restartNumberingAfterBreak="0">
    <w:nsid w:val="3C6820C4"/>
    <w:multiLevelType w:val="hybridMultilevel"/>
    <w:tmpl w:val="5700F03E"/>
    <w:lvl w:ilvl="0" w:tplc="0C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34209C2"/>
    <w:multiLevelType w:val="hybridMultilevel"/>
    <w:tmpl w:val="D8C8FB5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D306009"/>
    <w:multiLevelType w:val="multilevel"/>
    <w:tmpl w:val="FF82C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22E62E0"/>
    <w:multiLevelType w:val="hybridMultilevel"/>
    <w:tmpl w:val="5A4EC37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131BB6"/>
    <w:multiLevelType w:val="multilevel"/>
    <w:tmpl w:val="B7CCAD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8CF434D"/>
    <w:multiLevelType w:val="hybridMultilevel"/>
    <w:tmpl w:val="F25C6A26"/>
    <w:lvl w:ilvl="0" w:tplc="B804F990">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AC2A63"/>
    <w:multiLevelType w:val="hybridMultilevel"/>
    <w:tmpl w:val="C5EC7B2C"/>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5020BD"/>
    <w:multiLevelType w:val="hybridMultilevel"/>
    <w:tmpl w:val="4A32CCAE"/>
    <w:lvl w:ilvl="0" w:tplc="F8580CE6">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7D6136"/>
    <w:multiLevelType w:val="hybridMultilevel"/>
    <w:tmpl w:val="2432F03C"/>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FE23D9"/>
    <w:multiLevelType w:val="hybridMultilevel"/>
    <w:tmpl w:val="35FA2B9E"/>
    <w:lvl w:ilvl="0" w:tplc="ACFA6054">
      <w:numFmt w:val="bullet"/>
      <w:pStyle w:val="Aufzhlungszeichen"/>
      <w:lvlText w:val="-"/>
      <w:lvlJc w:val="left"/>
      <w:pPr>
        <w:tabs>
          <w:tab w:val="num" w:pos="360"/>
        </w:tabs>
        <w:ind w:left="170" w:hanging="1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120552"/>
    <w:multiLevelType w:val="multilevel"/>
    <w:tmpl w:val="5B22A84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FA2CF3"/>
    <w:multiLevelType w:val="hybridMultilevel"/>
    <w:tmpl w:val="5B22A84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A3464A"/>
    <w:multiLevelType w:val="hybridMultilevel"/>
    <w:tmpl w:val="4D123248"/>
    <w:lvl w:ilvl="0" w:tplc="F4726E6C">
      <w:start w:val="1"/>
      <w:numFmt w:val="bullet"/>
      <w:lvlText w:val=""/>
      <w:lvlJc w:val="left"/>
      <w:pPr>
        <w:tabs>
          <w:tab w:val="num" w:pos="360"/>
        </w:tabs>
        <w:ind w:left="360" w:hanging="360"/>
      </w:pPr>
      <w:rPr>
        <w:rFonts w:ascii="Wingdings" w:hAnsi="Wingdings" w:hint="default"/>
      </w:rPr>
    </w:lvl>
    <w:lvl w:ilvl="1" w:tplc="E50CBAAE">
      <w:start w:val="1"/>
      <w:numFmt w:val="bullet"/>
      <w:lvlText w:val=""/>
      <w:lvlJc w:val="left"/>
      <w:pPr>
        <w:tabs>
          <w:tab w:val="num" w:pos="1534"/>
        </w:tabs>
        <w:ind w:left="1534" w:hanging="454"/>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6578946">
    <w:abstractNumId w:val="15"/>
  </w:num>
  <w:num w:numId="2" w16cid:durableId="651132512">
    <w:abstractNumId w:val="22"/>
  </w:num>
  <w:num w:numId="3" w16cid:durableId="865097417">
    <w:abstractNumId w:val="18"/>
  </w:num>
  <w:num w:numId="4" w16cid:durableId="571350474">
    <w:abstractNumId w:val="16"/>
  </w:num>
  <w:num w:numId="5" w16cid:durableId="186563290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533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7401221">
    <w:abstractNumId w:val="5"/>
  </w:num>
  <w:num w:numId="8" w16cid:durableId="95298053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5955418">
    <w:abstractNumId w:val="19"/>
  </w:num>
  <w:num w:numId="10" w16cid:durableId="1314599731">
    <w:abstractNumId w:val="2"/>
  </w:num>
  <w:num w:numId="11" w16cid:durableId="550002574">
    <w:abstractNumId w:val="7"/>
  </w:num>
  <w:num w:numId="12" w16cid:durableId="1911453901">
    <w:abstractNumId w:val="4"/>
  </w:num>
  <w:num w:numId="13" w16cid:durableId="1201280002">
    <w:abstractNumId w:val="9"/>
  </w:num>
  <w:num w:numId="14" w16cid:durableId="1551460073">
    <w:abstractNumId w:val="3"/>
  </w:num>
  <w:num w:numId="15" w16cid:durableId="388576561">
    <w:abstractNumId w:val="17"/>
  </w:num>
  <w:num w:numId="16" w16cid:durableId="828057096">
    <w:abstractNumId w:val="8"/>
  </w:num>
  <w:num w:numId="17" w16cid:durableId="1187478040">
    <w:abstractNumId w:val="21"/>
  </w:num>
  <w:num w:numId="18" w16cid:durableId="1914586393">
    <w:abstractNumId w:val="20"/>
  </w:num>
  <w:num w:numId="19" w16cid:durableId="1484659602">
    <w:abstractNumId w:val="13"/>
  </w:num>
  <w:num w:numId="20" w16cid:durableId="480511905">
    <w:abstractNumId w:val="1"/>
  </w:num>
  <w:num w:numId="21" w16cid:durableId="281041152">
    <w:abstractNumId w:val="10"/>
  </w:num>
  <w:num w:numId="22" w16cid:durableId="1482768529">
    <w:abstractNumId w:val="6"/>
  </w:num>
  <w:num w:numId="23" w16cid:durableId="11194211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38"/>
    <w:rsid w:val="00000ED1"/>
    <w:rsid w:val="000022F4"/>
    <w:rsid w:val="000130B3"/>
    <w:rsid w:val="000216D3"/>
    <w:rsid w:val="000229A1"/>
    <w:rsid w:val="00032EFC"/>
    <w:rsid w:val="00042FC3"/>
    <w:rsid w:val="0004524A"/>
    <w:rsid w:val="0004594D"/>
    <w:rsid w:val="00046447"/>
    <w:rsid w:val="00051F9B"/>
    <w:rsid w:val="00052F5E"/>
    <w:rsid w:val="0005400F"/>
    <w:rsid w:val="00054DFE"/>
    <w:rsid w:val="0005618F"/>
    <w:rsid w:val="000563F4"/>
    <w:rsid w:val="00056D79"/>
    <w:rsid w:val="00060E59"/>
    <w:rsid w:val="00061547"/>
    <w:rsid w:val="00062FB9"/>
    <w:rsid w:val="000631A3"/>
    <w:rsid w:val="00065A2E"/>
    <w:rsid w:val="000702E7"/>
    <w:rsid w:val="000719D0"/>
    <w:rsid w:val="00075A39"/>
    <w:rsid w:val="000907A6"/>
    <w:rsid w:val="000928CC"/>
    <w:rsid w:val="00092C85"/>
    <w:rsid w:val="00097076"/>
    <w:rsid w:val="000A15FB"/>
    <w:rsid w:val="000A1D10"/>
    <w:rsid w:val="000A53E6"/>
    <w:rsid w:val="000A5D52"/>
    <w:rsid w:val="000B26DC"/>
    <w:rsid w:val="000B68DF"/>
    <w:rsid w:val="000C01F0"/>
    <w:rsid w:val="000C0582"/>
    <w:rsid w:val="000C3B75"/>
    <w:rsid w:val="000D74AE"/>
    <w:rsid w:val="000E0E2F"/>
    <w:rsid w:val="000E266E"/>
    <w:rsid w:val="000E3714"/>
    <w:rsid w:val="000E477F"/>
    <w:rsid w:val="000E7B9D"/>
    <w:rsid w:val="000F44CC"/>
    <w:rsid w:val="000F4F45"/>
    <w:rsid w:val="001009DE"/>
    <w:rsid w:val="00101C5B"/>
    <w:rsid w:val="00105F59"/>
    <w:rsid w:val="00106AE2"/>
    <w:rsid w:val="0011080A"/>
    <w:rsid w:val="0011197F"/>
    <w:rsid w:val="001167AE"/>
    <w:rsid w:val="001167DD"/>
    <w:rsid w:val="00117AF7"/>
    <w:rsid w:val="00120483"/>
    <w:rsid w:val="00120604"/>
    <w:rsid w:val="00120EA2"/>
    <w:rsid w:val="0012332F"/>
    <w:rsid w:val="00123997"/>
    <w:rsid w:val="00124F4D"/>
    <w:rsid w:val="00126B65"/>
    <w:rsid w:val="00127D72"/>
    <w:rsid w:val="0013174C"/>
    <w:rsid w:val="00137588"/>
    <w:rsid w:val="00137F6B"/>
    <w:rsid w:val="00140D1E"/>
    <w:rsid w:val="00145873"/>
    <w:rsid w:val="0014678C"/>
    <w:rsid w:val="00152199"/>
    <w:rsid w:val="00153F59"/>
    <w:rsid w:val="0016088F"/>
    <w:rsid w:val="00166D80"/>
    <w:rsid w:val="001705D7"/>
    <w:rsid w:val="00171603"/>
    <w:rsid w:val="0017395F"/>
    <w:rsid w:val="00173C40"/>
    <w:rsid w:val="00174188"/>
    <w:rsid w:val="001804E8"/>
    <w:rsid w:val="001A0BC8"/>
    <w:rsid w:val="001A64C6"/>
    <w:rsid w:val="001A69D3"/>
    <w:rsid w:val="001B56B5"/>
    <w:rsid w:val="001B7524"/>
    <w:rsid w:val="001C0D3F"/>
    <w:rsid w:val="001C2BD5"/>
    <w:rsid w:val="001C7A86"/>
    <w:rsid w:val="001C7ADD"/>
    <w:rsid w:val="001D51B4"/>
    <w:rsid w:val="001D7EE3"/>
    <w:rsid w:val="001E0001"/>
    <w:rsid w:val="001E399A"/>
    <w:rsid w:val="001E67D0"/>
    <w:rsid w:val="001E71EF"/>
    <w:rsid w:val="001F0599"/>
    <w:rsid w:val="001F3A6A"/>
    <w:rsid w:val="001F4B2D"/>
    <w:rsid w:val="001F5141"/>
    <w:rsid w:val="001F70E0"/>
    <w:rsid w:val="00200A53"/>
    <w:rsid w:val="00201F27"/>
    <w:rsid w:val="00202FED"/>
    <w:rsid w:val="0020764A"/>
    <w:rsid w:val="0021101C"/>
    <w:rsid w:val="00211071"/>
    <w:rsid w:val="00214D3E"/>
    <w:rsid w:val="00224D45"/>
    <w:rsid w:val="00236BCD"/>
    <w:rsid w:val="00241FCC"/>
    <w:rsid w:val="00242D17"/>
    <w:rsid w:val="00247CEA"/>
    <w:rsid w:val="002519D4"/>
    <w:rsid w:val="002541C7"/>
    <w:rsid w:val="00255614"/>
    <w:rsid w:val="002579D8"/>
    <w:rsid w:val="00257D71"/>
    <w:rsid w:val="0026215E"/>
    <w:rsid w:val="002655D1"/>
    <w:rsid w:val="002745CC"/>
    <w:rsid w:val="00274C98"/>
    <w:rsid w:val="00274C9E"/>
    <w:rsid w:val="00277947"/>
    <w:rsid w:val="002828C7"/>
    <w:rsid w:val="00285BD8"/>
    <w:rsid w:val="00286E70"/>
    <w:rsid w:val="00290FB0"/>
    <w:rsid w:val="002911A0"/>
    <w:rsid w:val="00292155"/>
    <w:rsid w:val="002940DA"/>
    <w:rsid w:val="0029657C"/>
    <w:rsid w:val="00297112"/>
    <w:rsid w:val="002A1758"/>
    <w:rsid w:val="002A72D0"/>
    <w:rsid w:val="002B239E"/>
    <w:rsid w:val="002B28F9"/>
    <w:rsid w:val="002B348D"/>
    <w:rsid w:val="002B75E0"/>
    <w:rsid w:val="002B7E54"/>
    <w:rsid w:val="002C13A7"/>
    <w:rsid w:val="002D4CF7"/>
    <w:rsid w:val="00301E02"/>
    <w:rsid w:val="003038CC"/>
    <w:rsid w:val="00303D65"/>
    <w:rsid w:val="00312218"/>
    <w:rsid w:val="0031256F"/>
    <w:rsid w:val="00317A0C"/>
    <w:rsid w:val="00317CF9"/>
    <w:rsid w:val="00332229"/>
    <w:rsid w:val="003341B9"/>
    <w:rsid w:val="00340E55"/>
    <w:rsid w:val="00343C94"/>
    <w:rsid w:val="00347B1E"/>
    <w:rsid w:val="003525BF"/>
    <w:rsid w:val="00355320"/>
    <w:rsid w:val="00360802"/>
    <w:rsid w:val="003665DF"/>
    <w:rsid w:val="003668E8"/>
    <w:rsid w:val="0037055B"/>
    <w:rsid w:val="00370662"/>
    <w:rsid w:val="00372D83"/>
    <w:rsid w:val="00372FDD"/>
    <w:rsid w:val="00374D7B"/>
    <w:rsid w:val="00376124"/>
    <w:rsid w:val="00377985"/>
    <w:rsid w:val="00381451"/>
    <w:rsid w:val="00383810"/>
    <w:rsid w:val="00383E52"/>
    <w:rsid w:val="00386C01"/>
    <w:rsid w:val="00387700"/>
    <w:rsid w:val="00390D0F"/>
    <w:rsid w:val="00392126"/>
    <w:rsid w:val="00392ED8"/>
    <w:rsid w:val="003937AC"/>
    <w:rsid w:val="003958F2"/>
    <w:rsid w:val="0039673F"/>
    <w:rsid w:val="003B1B41"/>
    <w:rsid w:val="003C3EFB"/>
    <w:rsid w:val="003C46F0"/>
    <w:rsid w:val="003C5920"/>
    <w:rsid w:val="003D11EA"/>
    <w:rsid w:val="003D12B7"/>
    <w:rsid w:val="003D1A51"/>
    <w:rsid w:val="003D6BCD"/>
    <w:rsid w:val="003E30D4"/>
    <w:rsid w:val="003E6FFB"/>
    <w:rsid w:val="003F2949"/>
    <w:rsid w:val="003F4D36"/>
    <w:rsid w:val="00401883"/>
    <w:rsid w:val="004116D3"/>
    <w:rsid w:val="00416C6E"/>
    <w:rsid w:val="0042110C"/>
    <w:rsid w:val="00422FB6"/>
    <w:rsid w:val="00426684"/>
    <w:rsid w:val="00432CE4"/>
    <w:rsid w:val="00437767"/>
    <w:rsid w:val="004401A6"/>
    <w:rsid w:val="00441785"/>
    <w:rsid w:val="0044215A"/>
    <w:rsid w:val="00445354"/>
    <w:rsid w:val="00445AAB"/>
    <w:rsid w:val="004468DA"/>
    <w:rsid w:val="00446CAA"/>
    <w:rsid w:val="00446F17"/>
    <w:rsid w:val="00447446"/>
    <w:rsid w:val="0045026A"/>
    <w:rsid w:val="0045501C"/>
    <w:rsid w:val="004573F6"/>
    <w:rsid w:val="004623E1"/>
    <w:rsid w:val="00462C11"/>
    <w:rsid w:val="00462E83"/>
    <w:rsid w:val="004677D3"/>
    <w:rsid w:val="00467B1D"/>
    <w:rsid w:val="00473EAC"/>
    <w:rsid w:val="004809C9"/>
    <w:rsid w:val="00481093"/>
    <w:rsid w:val="0048181B"/>
    <w:rsid w:val="00484B33"/>
    <w:rsid w:val="00497760"/>
    <w:rsid w:val="004A580B"/>
    <w:rsid w:val="004B1663"/>
    <w:rsid w:val="004C15F9"/>
    <w:rsid w:val="004C437F"/>
    <w:rsid w:val="004D0146"/>
    <w:rsid w:val="004D444E"/>
    <w:rsid w:val="004D590D"/>
    <w:rsid w:val="004E2BC5"/>
    <w:rsid w:val="004E2BFE"/>
    <w:rsid w:val="004E4C2B"/>
    <w:rsid w:val="004E5588"/>
    <w:rsid w:val="004F0C44"/>
    <w:rsid w:val="004F5B6E"/>
    <w:rsid w:val="00500AA3"/>
    <w:rsid w:val="00503CA4"/>
    <w:rsid w:val="00511620"/>
    <w:rsid w:val="0051355B"/>
    <w:rsid w:val="00513E83"/>
    <w:rsid w:val="0051419D"/>
    <w:rsid w:val="00514650"/>
    <w:rsid w:val="0051577C"/>
    <w:rsid w:val="0052184A"/>
    <w:rsid w:val="00524CF5"/>
    <w:rsid w:val="00526B0F"/>
    <w:rsid w:val="00533CB2"/>
    <w:rsid w:val="00544622"/>
    <w:rsid w:val="00546034"/>
    <w:rsid w:val="0054614D"/>
    <w:rsid w:val="005462B5"/>
    <w:rsid w:val="0055317F"/>
    <w:rsid w:val="00557086"/>
    <w:rsid w:val="005605D3"/>
    <w:rsid w:val="00562BD5"/>
    <w:rsid w:val="00565FD5"/>
    <w:rsid w:val="00571496"/>
    <w:rsid w:val="00576BD2"/>
    <w:rsid w:val="00581566"/>
    <w:rsid w:val="00582B7F"/>
    <w:rsid w:val="00583E11"/>
    <w:rsid w:val="00583F1F"/>
    <w:rsid w:val="00586C38"/>
    <w:rsid w:val="005A0F8D"/>
    <w:rsid w:val="005A2586"/>
    <w:rsid w:val="005A759C"/>
    <w:rsid w:val="005B0600"/>
    <w:rsid w:val="005B0BA0"/>
    <w:rsid w:val="005B0EBD"/>
    <w:rsid w:val="005B62E1"/>
    <w:rsid w:val="005B6345"/>
    <w:rsid w:val="005C3F89"/>
    <w:rsid w:val="005C6D0E"/>
    <w:rsid w:val="005D2D83"/>
    <w:rsid w:val="005D3087"/>
    <w:rsid w:val="005D3720"/>
    <w:rsid w:val="005D398E"/>
    <w:rsid w:val="005D3A87"/>
    <w:rsid w:val="005D4640"/>
    <w:rsid w:val="005D5703"/>
    <w:rsid w:val="005D5FD5"/>
    <w:rsid w:val="005E1263"/>
    <w:rsid w:val="005E4EFE"/>
    <w:rsid w:val="005E54A9"/>
    <w:rsid w:val="005E7ED4"/>
    <w:rsid w:val="005F2F02"/>
    <w:rsid w:val="005F7C9B"/>
    <w:rsid w:val="00600B1B"/>
    <w:rsid w:val="0060285E"/>
    <w:rsid w:val="0060774B"/>
    <w:rsid w:val="00613834"/>
    <w:rsid w:val="00615070"/>
    <w:rsid w:val="00616CCB"/>
    <w:rsid w:val="00617FCF"/>
    <w:rsid w:val="0062013A"/>
    <w:rsid w:val="00623C39"/>
    <w:rsid w:val="006305F3"/>
    <w:rsid w:val="00632BD6"/>
    <w:rsid w:val="00634CE1"/>
    <w:rsid w:val="00635684"/>
    <w:rsid w:val="00640109"/>
    <w:rsid w:val="006408B1"/>
    <w:rsid w:val="00640A74"/>
    <w:rsid w:val="006416CA"/>
    <w:rsid w:val="00641DB0"/>
    <w:rsid w:val="00641FDE"/>
    <w:rsid w:val="00654DB9"/>
    <w:rsid w:val="00656247"/>
    <w:rsid w:val="00664862"/>
    <w:rsid w:val="0066510A"/>
    <w:rsid w:val="00670932"/>
    <w:rsid w:val="00676935"/>
    <w:rsid w:val="006825B1"/>
    <w:rsid w:val="006843AB"/>
    <w:rsid w:val="00697E7F"/>
    <w:rsid w:val="006A1E99"/>
    <w:rsid w:val="006A523D"/>
    <w:rsid w:val="006A782D"/>
    <w:rsid w:val="006A7CED"/>
    <w:rsid w:val="006B30AF"/>
    <w:rsid w:val="006B4920"/>
    <w:rsid w:val="006C00CB"/>
    <w:rsid w:val="006C5B29"/>
    <w:rsid w:val="006C5CB1"/>
    <w:rsid w:val="006D106E"/>
    <w:rsid w:val="006D228E"/>
    <w:rsid w:val="006D5F16"/>
    <w:rsid w:val="006D7972"/>
    <w:rsid w:val="006E6009"/>
    <w:rsid w:val="006F03D9"/>
    <w:rsid w:val="006F5541"/>
    <w:rsid w:val="006F5B51"/>
    <w:rsid w:val="006F5F36"/>
    <w:rsid w:val="006F7600"/>
    <w:rsid w:val="007023DD"/>
    <w:rsid w:val="007067AC"/>
    <w:rsid w:val="00711388"/>
    <w:rsid w:val="007116D2"/>
    <w:rsid w:val="00712FF7"/>
    <w:rsid w:val="0071549A"/>
    <w:rsid w:val="00715966"/>
    <w:rsid w:val="0072197E"/>
    <w:rsid w:val="00726645"/>
    <w:rsid w:val="00726A19"/>
    <w:rsid w:val="00726E2B"/>
    <w:rsid w:val="007311C6"/>
    <w:rsid w:val="00737A81"/>
    <w:rsid w:val="0074272B"/>
    <w:rsid w:val="00742F92"/>
    <w:rsid w:val="00750A3D"/>
    <w:rsid w:val="00754FFB"/>
    <w:rsid w:val="00761E47"/>
    <w:rsid w:val="00761FA9"/>
    <w:rsid w:val="007641B1"/>
    <w:rsid w:val="0077234A"/>
    <w:rsid w:val="007726A2"/>
    <w:rsid w:val="00774183"/>
    <w:rsid w:val="00774792"/>
    <w:rsid w:val="00774F12"/>
    <w:rsid w:val="00786CB0"/>
    <w:rsid w:val="00792EA3"/>
    <w:rsid w:val="00796EB8"/>
    <w:rsid w:val="007A02C6"/>
    <w:rsid w:val="007A3FD3"/>
    <w:rsid w:val="007A451E"/>
    <w:rsid w:val="007A46E9"/>
    <w:rsid w:val="007B54A5"/>
    <w:rsid w:val="007B5986"/>
    <w:rsid w:val="007B77EA"/>
    <w:rsid w:val="007B7F07"/>
    <w:rsid w:val="007B7F99"/>
    <w:rsid w:val="007C1761"/>
    <w:rsid w:val="007C4066"/>
    <w:rsid w:val="007C45F7"/>
    <w:rsid w:val="007C6492"/>
    <w:rsid w:val="007D1D24"/>
    <w:rsid w:val="007D24D6"/>
    <w:rsid w:val="007D2D58"/>
    <w:rsid w:val="007D56C0"/>
    <w:rsid w:val="007D581F"/>
    <w:rsid w:val="007D5EFC"/>
    <w:rsid w:val="007D700F"/>
    <w:rsid w:val="007E0B35"/>
    <w:rsid w:val="007E1114"/>
    <w:rsid w:val="007E6579"/>
    <w:rsid w:val="007E7F5C"/>
    <w:rsid w:val="007F59FE"/>
    <w:rsid w:val="00801915"/>
    <w:rsid w:val="00803C9B"/>
    <w:rsid w:val="00810E5F"/>
    <w:rsid w:val="008117A8"/>
    <w:rsid w:val="00812DEB"/>
    <w:rsid w:val="00812ED5"/>
    <w:rsid w:val="00822942"/>
    <w:rsid w:val="00822D3B"/>
    <w:rsid w:val="008233BB"/>
    <w:rsid w:val="00830043"/>
    <w:rsid w:val="00832104"/>
    <w:rsid w:val="008351A7"/>
    <w:rsid w:val="00836E57"/>
    <w:rsid w:val="00842E2D"/>
    <w:rsid w:val="008508D9"/>
    <w:rsid w:val="0085090C"/>
    <w:rsid w:val="008524DC"/>
    <w:rsid w:val="00855562"/>
    <w:rsid w:val="008622F5"/>
    <w:rsid w:val="00874BFE"/>
    <w:rsid w:val="00883F01"/>
    <w:rsid w:val="0088406D"/>
    <w:rsid w:val="00886D6E"/>
    <w:rsid w:val="00886F2B"/>
    <w:rsid w:val="00887570"/>
    <w:rsid w:val="00887EBA"/>
    <w:rsid w:val="008913A5"/>
    <w:rsid w:val="00893115"/>
    <w:rsid w:val="008A00BF"/>
    <w:rsid w:val="008A14A4"/>
    <w:rsid w:val="008A32C8"/>
    <w:rsid w:val="008A3413"/>
    <w:rsid w:val="008B133A"/>
    <w:rsid w:val="008B3632"/>
    <w:rsid w:val="008C0B60"/>
    <w:rsid w:val="008C38AF"/>
    <w:rsid w:val="008C3AD0"/>
    <w:rsid w:val="008C50CB"/>
    <w:rsid w:val="008D142C"/>
    <w:rsid w:val="008D58F3"/>
    <w:rsid w:val="008E440D"/>
    <w:rsid w:val="008E462A"/>
    <w:rsid w:val="008E6D4C"/>
    <w:rsid w:val="008E7DEA"/>
    <w:rsid w:val="00901418"/>
    <w:rsid w:val="00901584"/>
    <w:rsid w:val="00901A27"/>
    <w:rsid w:val="00903785"/>
    <w:rsid w:val="00913502"/>
    <w:rsid w:val="00914263"/>
    <w:rsid w:val="009151DC"/>
    <w:rsid w:val="00915CD7"/>
    <w:rsid w:val="009329C0"/>
    <w:rsid w:val="00935296"/>
    <w:rsid w:val="00935E14"/>
    <w:rsid w:val="009404C1"/>
    <w:rsid w:val="00941A48"/>
    <w:rsid w:val="009424F5"/>
    <w:rsid w:val="0095444D"/>
    <w:rsid w:val="00954D6D"/>
    <w:rsid w:val="0095749D"/>
    <w:rsid w:val="00957857"/>
    <w:rsid w:val="0096272F"/>
    <w:rsid w:val="00964738"/>
    <w:rsid w:val="00965F90"/>
    <w:rsid w:val="00965FE1"/>
    <w:rsid w:val="009678BB"/>
    <w:rsid w:val="0097121A"/>
    <w:rsid w:val="00972082"/>
    <w:rsid w:val="0097214D"/>
    <w:rsid w:val="009735E5"/>
    <w:rsid w:val="00976BFF"/>
    <w:rsid w:val="00982EA1"/>
    <w:rsid w:val="00985DFB"/>
    <w:rsid w:val="009A0580"/>
    <w:rsid w:val="009A1FF3"/>
    <w:rsid w:val="009A3337"/>
    <w:rsid w:val="009A5A36"/>
    <w:rsid w:val="009A5F28"/>
    <w:rsid w:val="009B05BF"/>
    <w:rsid w:val="009B352A"/>
    <w:rsid w:val="009B39EE"/>
    <w:rsid w:val="009B6F47"/>
    <w:rsid w:val="009B7CA6"/>
    <w:rsid w:val="009C2095"/>
    <w:rsid w:val="009C2987"/>
    <w:rsid w:val="009C2B83"/>
    <w:rsid w:val="009C54FB"/>
    <w:rsid w:val="009C7F9C"/>
    <w:rsid w:val="009D54D9"/>
    <w:rsid w:val="009D7F84"/>
    <w:rsid w:val="009E33CF"/>
    <w:rsid w:val="009F427E"/>
    <w:rsid w:val="009F5DDF"/>
    <w:rsid w:val="00A0264A"/>
    <w:rsid w:val="00A16736"/>
    <w:rsid w:val="00A16E28"/>
    <w:rsid w:val="00A342E9"/>
    <w:rsid w:val="00A37E99"/>
    <w:rsid w:val="00A70F28"/>
    <w:rsid w:val="00A735AB"/>
    <w:rsid w:val="00A75B9E"/>
    <w:rsid w:val="00A80147"/>
    <w:rsid w:val="00A819A5"/>
    <w:rsid w:val="00A81FB0"/>
    <w:rsid w:val="00A82A66"/>
    <w:rsid w:val="00A83E54"/>
    <w:rsid w:val="00A85ABA"/>
    <w:rsid w:val="00A860D0"/>
    <w:rsid w:val="00A91358"/>
    <w:rsid w:val="00A978D1"/>
    <w:rsid w:val="00AA0B7A"/>
    <w:rsid w:val="00AA3296"/>
    <w:rsid w:val="00AA49A4"/>
    <w:rsid w:val="00AB764B"/>
    <w:rsid w:val="00AC17FA"/>
    <w:rsid w:val="00AC20CC"/>
    <w:rsid w:val="00AC621E"/>
    <w:rsid w:val="00AE16F4"/>
    <w:rsid w:val="00AE1EDA"/>
    <w:rsid w:val="00AE413C"/>
    <w:rsid w:val="00AE49B5"/>
    <w:rsid w:val="00AE501D"/>
    <w:rsid w:val="00AE761E"/>
    <w:rsid w:val="00AF06C1"/>
    <w:rsid w:val="00AF183A"/>
    <w:rsid w:val="00AF30A4"/>
    <w:rsid w:val="00B00F3A"/>
    <w:rsid w:val="00B01D58"/>
    <w:rsid w:val="00B04C6C"/>
    <w:rsid w:val="00B07F8E"/>
    <w:rsid w:val="00B10362"/>
    <w:rsid w:val="00B11328"/>
    <w:rsid w:val="00B121EE"/>
    <w:rsid w:val="00B134FA"/>
    <w:rsid w:val="00B14596"/>
    <w:rsid w:val="00B15FDD"/>
    <w:rsid w:val="00B16C6B"/>
    <w:rsid w:val="00B23671"/>
    <w:rsid w:val="00B24756"/>
    <w:rsid w:val="00B249D7"/>
    <w:rsid w:val="00B2766C"/>
    <w:rsid w:val="00B32B3A"/>
    <w:rsid w:val="00B3396E"/>
    <w:rsid w:val="00B36E33"/>
    <w:rsid w:val="00B37D6D"/>
    <w:rsid w:val="00B44F5B"/>
    <w:rsid w:val="00B45A84"/>
    <w:rsid w:val="00B46E34"/>
    <w:rsid w:val="00B47448"/>
    <w:rsid w:val="00B502F0"/>
    <w:rsid w:val="00B5195F"/>
    <w:rsid w:val="00B51EA8"/>
    <w:rsid w:val="00B525D1"/>
    <w:rsid w:val="00B55646"/>
    <w:rsid w:val="00B6263E"/>
    <w:rsid w:val="00B7024D"/>
    <w:rsid w:val="00B7254B"/>
    <w:rsid w:val="00B732C6"/>
    <w:rsid w:val="00B765A0"/>
    <w:rsid w:val="00B823FD"/>
    <w:rsid w:val="00B8649C"/>
    <w:rsid w:val="00B92164"/>
    <w:rsid w:val="00B9420C"/>
    <w:rsid w:val="00B94AB9"/>
    <w:rsid w:val="00B94BDA"/>
    <w:rsid w:val="00B96BFA"/>
    <w:rsid w:val="00BA03D7"/>
    <w:rsid w:val="00BA1957"/>
    <w:rsid w:val="00BB0E59"/>
    <w:rsid w:val="00BB2D14"/>
    <w:rsid w:val="00BB473C"/>
    <w:rsid w:val="00BC20A9"/>
    <w:rsid w:val="00BD0AA3"/>
    <w:rsid w:val="00BD253F"/>
    <w:rsid w:val="00BD327F"/>
    <w:rsid w:val="00BD7BF0"/>
    <w:rsid w:val="00BF1238"/>
    <w:rsid w:val="00C07731"/>
    <w:rsid w:val="00C11649"/>
    <w:rsid w:val="00C135D5"/>
    <w:rsid w:val="00C13779"/>
    <w:rsid w:val="00C22F76"/>
    <w:rsid w:val="00C34B14"/>
    <w:rsid w:val="00C361CB"/>
    <w:rsid w:val="00C40F3E"/>
    <w:rsid w:val="00C412F9"/>
    <w:rsid w:val="00C47864"/>
    <w:rsid w:val="00C53E01"/>
    <w:rsid w:val="00C54FED"/>
    <w:rsid w:val="00C57413"/>
    <w:rsid w:val="00C6008F"/>
    <w:rsid w:val="00C601CA"/>
    <w:rsid w:val="00C66334"/>
    <w:rsid w:val="00C724E1"/>
    <w:rsid w:val="00C7328B"/>
    <w:rsid w:val="00C73506"/>
    <w:rsid w:val="00C7422B"/>
    <w:rsid w:val="00C74D98"/>
    <w:rsid w:val="00C76BA5"/>
    <w:rsid w:val="00C8509B"/>
    <w:rsid w:val="00C869A4"/>
    <w:rsid w:val="00C967E8"/>
    <w:rsid w:val="00C96A06"/>
    <w:rsid w:val="00CA1255"/>
    <w:rsid w:val="00CA7516"/>
    <w:rsid w:val="00CB030A"/>
    <w:rsid w:val="00CB084A"/>
    <w:rsid w:val="00CB2D30"/>
    <w:rsid w:val="00CB4163"/>
    <w:rsid w:val="00CC2CDE"/>
    <w:rsid w:val="00CC568B"/>
    <w:rsid w:val="00CC662A"/>
    <w:rsid w:val="00CC7928"/>
    <w:rsid w:val="00CC7F5C"/>
    <w:rsid w:val="00CD2F5A"/>
    <w:rsid w:val="00CD3596"/>
    <w:rsid w:val="00CD3C70"/>
    <w:rsid w:val="00CE396D"/>
    <w:rsid w:val="00CE5CDD"/>
    <w:rsid w:val="00CF493C"/>
    <w:rsid w:val="00CF5DB8"/>
    <w:rsid w:val="00D01359"/>
    <w:rsid w:val="00D013D1"/>
    <w:rsid w:val="00D0674F"/>
    <w:rsid w:val="00D14F34"/>
    <w:rsid w:val="00D165FF"/>
    <w:rsid w:val="00D17072"/>
    <w:rsid w:val="00D1783C"/>
    <w:rsid w:val="00D22E29"/>
    <w:rsid w:val="00D3014F"/>
    <w:rsid w:val="00D3017D"/>
    <w:rsid w:val="00D30666"/>
    <w:rsid w:val="00D346B7"/>
    <w:rsid w:val="00D36691"/>
    <w:rsid w:val="00D36BE0"/>
    <w:rsid w:val="00D43660"/>
    <w:rsid w:val="00D43A63"/>
    <w:rsid w:val="00D46A5C"/>
    <w:rsid w:val="00D47B63"/>
    <w:rsid w:val="00D51DB6"/>
    <w:rsid w:val="00D642F9"/>
    <w:rsid w:val="00D6544B"/>
    <w:rsid w:val="00D77F4E"/>
    <w:rsid w:val="00D879A3"/>
    <w:rsid w:val="00D9525E"/>
    <w:rsid w:val="00D95F0C"/>
    <w:rsid w:val="00D968D5"/>
    <w:rsid w:val="00DA01CD"/>
    <w:rsid w:val="00DA1792"/>
    <w:rsid w:val="00DA5CE9"/>
    <w:rsid w:val="00DB260A"/>
    <w:rsid w:val="00DC1C03"/>
    <w:rsid w:val="00DC1D4A"/>
    <w:rsid w:val="00DD406B"/>
    <w:rsid w:val="00DD44D2"/>
    <w:rsid w:val="00DE0010"/>
    <w:rsid w:val="00DE603D"/>
    <w:rsid w:val="00DE654C"/>
    <w:rsid w:val="00DF18DE"/>
    <w:rsid w:val="00DF44FE"/>
    <w:rsid w:val="00DF6D39"/>
    <w:rsid w:val="00DF7934"/>
    <w:rsid w:val="00DF7A6B"/>
    <w:rsid w:val="00E0427D"/>
    <w:rsid w:val="00E049B2"/>
    <w:rsid w:val="00E1176C"/>
    <w:rsid w:val="00E1482A"/>
    <w:rsid w:val="00E16DC9"/>
    <w:rsid w:val="00E2563F"/>
    <w:rsid w:val="00E27C65"/>
    <w:rsid w:val="00E30EA6"/>
    <w:rsid w:val="00E409CB"/>
    <w:rsid w:val="00E4397D"/>
    <w:rsid w:val="00E460AD"/>
    <w:rsid w:val="00E473B5"/>
    <w:rsid w:val="00E534D8"/>
    <w:rsid w:val="00E56996"/>
    <w:rsid w:val="00E57385"/>
    <w:rsid w:val="00E60C10"/>
    <w:rsid w:val="00E61D32"/>
    <w:rsid w:val="00E66F7E"/>
    <w:rsid w:val="00E86790"/>
    <w:rsid w:val="00E91AE2"/>
    <w:rsid w:val="00E92A56"/>
    <w:rsid w:val="00E9544F"/>
    <w:rsid w:val="00E9627F"/>
    <w:rsid w:val="00E97623"/>
    <w:rsid w:val="00EA34FF"/>
    <w:rsid w:val="00EA3DA0"/>
    <w:rsid w:val="00EA3DD7"/>
    <w:rsid w:val="00EA4135"/>
    <w:rsid w:val="00EB0CE4"/>
    <w:rsid w:val="00EB448D"/>
    <w:rsid w:val="00EC254F"/>
    <w:rsid w:val="00EC3C01"/>
    <w:rsid w:val="00EC7B55"/>
    <w:rsid w:val="00ED34F9"/>
    <w:rsid w:val="00ED7603"/>
    <w:rsid w:val="00EE27D5"/>
    <w:rsid w:val="00EE3D41"/>
    <w:rsid w:val="00EF0C73"/>
    <w:rsid w:val="00EF10D3"/>
    <w:rsid w:val="00EF2E60"/>
    <w:rsid w:val="00EF4138"/>
    <w:rsid w:val="00EF5A38"/>
    <w:rsid w:val="00F01198"/>
    <w:rsid w:val="00F0193E"/>
    <w:rsid w:val="00F07F99"/>
    <w:rsid w:val="00F14617"/>
    <w:rsid w:val="00F152BB"/>
    <w:rsid w:val="00F156FC"/>
    <w:rsid w:val="00F205B9"/>
    <w:rsid w:val="00F32167"/>
    <w:rsid w:val="00F344C4"/>
    <w:rsid w:val="00F40320"/>
    <w:rsid w:val="00F44A5F"/>
    <w:rsid w:val="00F458B4"/>
    <w:rsid w:val="00F5799F"/>
    <w:rsid w:val="00F612EC"/>
    <w:rsid w:val="00F61A2B"/>
    <w:rsid w:val="00F70E18"/>
    <w:rsid w:val="00F73C20"/>
    <w:rsid w:val="00F75CAC"/>
    <w:rsid w:val="00F7659A"/>
    <w:rsid w:val="00F852CF"/>
    <w:rsid w:val="00F87C32"/>
    <w:rsid w:val="00F90D28"/>
    <w:rsid w:val="00F96C4F"/>
    <w:rsid w:val="00FA0066"/>
    <w:rsid w:val="00FA44E1"/>
    <w:rsid w:val="00FA4A15"/>
    <w:rsid w:val="00FA61B1"/>
    <w:rsid w:val="00FA6E07"/>
    <w:rsid w:val="00FB15F7"/>
    <w:rsid w:val="00FB204D"/>
    <w:rsid w:val="00FB71BE"/>
    <w:rsid w:val="00FC0C66"/>
    <w:rsid w:val="00FC12A7"/>
    <w:rsid w:val="00FC2FB3"/>
    <w:rsid w:val="00FC3D1F"/>
    <w:rsid w:val="00FC47DB"/>
    <w:rsid w:val="00FC48FE"/>
    <w:rsid w:val="00FD0A45"/>
    <w:rsid w:val="00FD7B73"/>
    <w:rsid w:val="00FF3BB7"/>
    <w:rsid w:val="00FF3F9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DDCD8"/>
  <w15:chartTrackingRefBased/>
  <w15:docId w15:val="{75A2A149-C382-40D6-9775-E5B0C338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entury Gothic" w:hAnsi="Century Gothic"/>
      <w:lang w:val="de-DE" w:eastAsia="de-DE"/>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line="320" w:lineRule="atLeast"/>
      <w:outlineLvl w:val="1"/>
    </w:pPr>
    <w:rPr>
      <w:rFonts w:ascii="Arial" w:hAnsi="Arial"/>
      <w:b/>
      <w:sz w:val="22"/>
    </w:rPr>
  </w:style>
  <w:style w:type="paragraph" w:styleId="berschrift3">
    <w:name w:val="heading 3"/>
    <w:basedOn w:val="Standard"/>
    <w:next w:val="Standard"/>
    <w:qFormat/>
    <w:pPr>
      <w:keepNext/>
      <w:spacing w:line="320" w:lineRule="atLeast"/>
      <w:ind w:right="-285"/>
      <w:outlineLvl w:val="2"/>
    </w:pPr>
    <w:rPr>
      <w:rFonts w:ascii="Palatino Linotype" w:hAnsi="Palatino Linotype"/>
      <w:b/>
      <w:sz w:val="28"/>
    </w:rPr>
  </w:style>
  <w:style w:type="paragraph" w:styleId="berschrift4">
    <w:name w:val="heading 4"/>
    <w:basedOn w:val="Standard"/>
    <w:next w:val="Standard"/>
    <w:qFormat/>
    <w:pPr>
      <w:keepNext/>
      <w:spacing w:line="320" w:lineRule="atLeast"/>
      <w:ind w:right="-285"/>
      <w:outlineLvl w:val="3"/>
    </w:pPr>
    <w:rPr>
      <w:rFonts w:ascii="Palatino Linotype" w:hAnsi="Palatino Linotype"/>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berschrift1"/>
    <w:autoRedefine/>
    <w:pPr>
      <w:spacing w:before="0" w:after="0" w:line="280" w:lineRule="atLeast"/>
    </w:pPr>
    <w:rPr>
      <w:rFonts w:ascii="Verdana" w:hAnsi="Verdana" w:cs="Times New Roman"/>
      <w:bCs w:val="0"/>
      <w:kern w:val="0"/>
      <w:sz w:val="24"/>
      <w:szCs w:val="24"/>
    </w:rPr>
  </w:style>
  <w:style w:type="paragraph" w:customStyle="1" w:styleId="Formatvorlage2">
    <w:name w:val="Formatvorlage2"/>
    <w:basedOn w:val="Standard"/>
    <w:autoRedefine/>
    <w:pPr>
      <w:tabs>
        <w:tab w:val="left" w:pos="357"/>
      </w:tabs>
      <w:spacing w:line="280" w:lineRule="atLeast"/>
    </w:pPr>
    <w:rPr>
      <w:rFonts w:ascii="Arial" w:hAnsi="Arial"/>
    </w:rPr>
  </w:style>
  <w:style w:type="paragraph" w:customStyle="1" w:styleId="Formatvorlage3">
    <w:name w:val="Formatvorlage3"/>
    <w:basedOn w:val="Standard"/>
    <w:link w:val="Formatvorlage3Zchn1"/>
    <w:uiPriority w:val="99"/>
    <w:pPr>
      <w:spacing w:line="280" w:lineRule="atLeast"/>
    </w:pPr>
    <w:rPr>
      <w:rFonts w:ascii="Arial" w:hAnsi="Arial"/>
      <w:lang w:val="de-AT"/>
    </w:rPr>
  </w:style>
  <w:style w:type="paragraph" w:customStyle="1" w:styleId="Formatvorlage4">
    <w:name w:val="Formatvorlage4"/>
    <w:basedOn w:val="Formatvorlage3"/>
    <w:rPr>
      <w:rFonts w:ascii="Univers Condensed" w:hAnsi="Univers Condensed"/>
    </w:rPr>
  </w:style>
  <w:style w:type="paragraph" w:styleId="Textkrper">
    <w:name w:val="Body Text"/>
    <w:basedOn w:val="Standard"/>
    <w:pPr>
      <w:spacing w:line="320" w:lineRule="atLeast"/>
    </w:pPr>
    <w:rPr>
      <w:rFonts w:ascii="Palatino Linotype" w:hAnsi="Palatino Linotype"/>
      <w:sz w:val="24"/>
    </w:rPr>
  </w:style>
  <w:style w:type="character" w:styleId="Hyperlink">
    <w:name w:val="Hyperlink"/>
    <w:uiPriority w:val="99"/>
    <w:rPr>
      <w:color w:val="0000FF"/>
      <w:u w:val="single"/>
    </w:rPr>
  </w:style>
  <w:style w:type="paragraph" w:styleId="Textkrper2">
    <w:name w:val="Body Text 2"/>
    <w:basedOn w:val="Standard"/>
    <w:pPr>
      <w:spacing w:line="320" w:lineRule="atLeast"/>
    </w:pPr>
    <w:rPr>
      <w:rFonts w:ascii="Palatino Linotype" w:hAnsi="Palatino Linotype"/>
      <w:b/>
      <w:bCs/>
      <w:sz w:val="24"/>
    </w:rPr>
  </w:style>
  <w:style w:type="paragraph" w:styleId="StandardWeb">
    <w:name w:val="Normal (Web)"/>
    <w:basedOn w:val="Standard"/>
    <w:uiPriority w:val="99"/>
    <w:pPr>
      <w:spacing w:before="100" w:beforeAutospacing="1" w:after="100" w:afterAutospacing="1"/>
    </w:pPr>
    <w:rPr>
      <w:rFonts w:ascii="Times New Roman" w:eastAsia="Arial Unicode MS" w:hAnsi="Times New Roman"/>
      <w:sz w:val="24"/>
      <w:szCs w:val="24"/>
      <w:lang w:val="de-AT"/>
    </w:rPr>
  </w:style>
  <w:style w:type="paragraph" w:styleId="Aufzhlungszeichen">
    <w:name w:val="List Bullet"/>
    <w:basedOn w:val="Standard"/>
    <w:pPr>
      <w:numPr>
        <w:numId w:val="9"/>
      </w:numPr>
    </w:pPr>
    <w:rPr>
      <w:sz w:val="22"/>
      <w:szCs w:val="22"/>
    </w:rPr>
  </w:style>
  <w:style w:type="paragraph" w:styleId="Textkrper3">
    <w:name w:val="Body Text 3"/>
    <w:basedOn w:val="Standard"/>
    <w:link w:val="Textkrper3Zchn"/>
    <w:pPr>
      <w:autoSpaceDE w:val="0"/>
      <w:autoSpaceDN w:val="0"/>
      <w:adjustRightInd w:val="0"/>
      <w:ind w:right="-316"/>
    </w:pPr>
    <w:rPr>
      <w:rFonts w:ascii="Palatino Linotype" w:hAnsi="Palatino Linotype"/>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8B133A"/>
    <w:rPr>
      <w:rFonts w:ascii="Tahoma" w:hAnsi="Tahoma" w:cs="Tahoma"/>
      <w:sz w:val="16"/>
      <w:szCs w:val="16"/>
    </w:rPr>
  </w:style>
  <w:style w:type="paragraph" w:customStyle="1" w:styleId="Steffi">
    <w:name w:val="Steffi"/>
    <w:basedOn w:val="StandardWeb"/>
    <w:rsid w:val="005D3087"/>
    <w:pPr>
      <w:spacing w:before="0" w:after="0" w:line="280" w:lineRule="exact"/>
      <w:outlineLvl w:val="1"/>
    </w:pPr>
    <w:rPr>
      <w:rFonts w:ascii="Arial" w:eastAsia="Times New Roman" w:hAnsi="Arial" w:cs="Arial"/>
      <w:b/>
      <w:bCs/>
      <w:sz w:val="20"/>
      <w:szCs w:val="20"/>
      <w:lang w:val="de-DE"/>
    </w:rPr>
  </w:style>
  <w:style w:type="paragraph" w:styleId="Dokumentstruktur">
    <w:name w:val="Document Map"/>
    <w:basedOn w:val="Standard"/>
    <w:semiHidden/>
    <w:rsid w:val="007E7F5C"/>
    <w:pPr>
      <w:shd w:val="clear" w:color="auto" w:fill="000080"/>
    </w:pPr>
    <w:rPr>
      <w:rFonts w:ascii="Tahoma" w:hAnsi="Tahoma" w:cs="Tahoma"/>
    </w:rPr>
  </w:style>
  <w:style w:type="character" w:styleId="BesuchterLink">
    <w:name w:val="FollowedHyperlink"/>
    <w:rsid w:val="00526B0F"/>
    <w:rPr>
      <w:color w:val="800080"/>
      <w:u w:val="single"/>
    </w:rPr>
  </w:style>
  <w:style w:type="character" w:customStyle="1" w:styleId="Textkrper3Zchn">
    <w:name w:val="Textkörper 3 Zchn"/>
    <w:link w:val="Textkrper3"/>
    <w:rsid w:val="004D0146"/>
    <w:rPr>
      <w:rFonts w:ascii="Palatino Linotype" w:hAnsi="Palatino Linotype"/>
      <w:sz w:val="24"/>
    </w:rPr>
  </w:style>
  <w:style w:type="character" w:styleId="Kommentarzeichen">
    <w:name w:val="annotation reference"/>
    <w:uiPriority w:val="99"/>
    <w:rsid w:val="00CD3596"/>
    <w:rPr>
      <w:sz w:val="16"/>
      <w:szCs w:val="16"/>
    </w:rPr>
  </w:style>
  <w:style w:type="paragraph" w:styleId="Kommentartext">
    <w:name w:val="annotation text"/>
    <w:basedOn w:val="Standard"/>
    <w:link w:val="KommentartextZchn"/>
    <w:uiPriority w:val="99"/>
    <w:rsid w:val="00CD3596"/>
  </w:style>
  <w:style w:type="character" w:customStyle="1" w:styleId="KommentartextZchn">
    <w:name w:val="Kommentartext Zchn"/>
    <w:link w:val="Kommentartext"/>
    <w:uiPriority w:val="99"/>
    <w:rsid w:val="00CD3596"/>
    <w:rPr>
      <w:rFonts w:ascii="Century Gothic" w:hAnsi="Century Gothic"/>
    </w:rPr>
  </w:style>
  <w:style w:type="paragraph" w:styleId="Kommentarthema">
    <w:name w:val="annotation subject"/>
    <w:basedOn w:val="Kommentartext"/>
    <w:next w:val="Kommentartext"/>
    <w:link w:val="KommentarthemaZchn"/>
    <w:rsid w:val="00CD3596"/>
    <w:rPr>
      <w:b/>
      <w:bCs/>
    </w:rPr>
  </w:style>
  <w:style w:type="character" w:customStyle="1" w:styleId="KommentarthemaZchn">
    <w:name w:val="Kommentarthema Zchn"/>
    <w:link w:val="Kommentarthema"/>
    <w:rsid w:val="00CD3596"/>
    <w:rPr>
      <w:rFonts w:ascii="Century Gothic" w:hAnsi="Century Gothic"/>
      <w:b/>
      <w:bCs/>
    </w:rPr>
  </w:style>
  <w:style w:type="paragraph" w:styleId="KeinLeerraum">
    <w:name w:val="No Spacing"/>
    <w:uiPriority w:val="1"/>
    <w:qFormat/>
    <w:rsid w:val="00887EBA"/>
    <w:pPr>
      <w:spacing w:line="280" w:lineRule="atLeast"/>
    </w:pPr>
    <w:rPr>
      <w:rFonts w:ascii="Arial" w:eastAsiaTheme="minorHAnsi" w:hAnsi="Arial" w:cs="Arial"/>
      <w:szCs w:val="22"/>
      <w:lang w:val="de-DE" w:eastAsia="en-US"/>
    </w:rPr>
  </w:style>
  <w:style w:type="character" w:customStyle="1" w:styleId="NichtaufgelsteErwhnung1">
    <w:name w:val="Nicht aufgelöste Erwähnung1"/>
    <w:basedOn w:val="Absatz-Standardschriftart"/>
    <w:uiPriority w:val="99"/>
    <w:semiHidden/>
    <w:unhideWhenUsed/>
    <w:rsid w:val="00392ED8"/>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F4138"/>
    <w:rPr>
      <w:color w:val="605E5C"/>
      <w:shd w:val="clear" w:color="auto" w:fill="E1DFDD"/>
    </w:rPr>
  </w:style>
  <w:style w:type="paragraph" w:customStyle="1" w:styleId="berschrift">
    <w:name w:val="Überschrift"/>
    <w:basedOn w:val="Standard"/>
    <w:rsid w:val="00503CA4"/>
    <w:pPr>
      <w:spacing w:line="280" w:lineRule="exact"/>
    </w:pPr>
    <w:rPr>
      <w:rFonts w:asciiTheme="minorHAnsi" w:hAnsiTheme="minorHAnsi"/>
      <w:b/>
      <w:bCs/>
      <w:color w:val="70AD47" w:themeColor="accent6"/>
      <w:sz w:val="24"/>
    </w:rPr>
  </w:style>
  <w:style w:type="paragraph" w:styleId="Listenabsatz">
    <w:name w:val="List Paragraph"/>
    <w:basedOn w:val="Standard"/>
    <w:uiPriority w:val="34"/>
    <w:qFormat/>
    <w:rsid w:val="00E27C65"/>
    <w:pPr>
      <w:ind w:left="720"/>
      <w:contextualSpacing/>
    </w:pPr>
  </w:style>
  <w:style w:type="character" w:customStyle="1" w:styleId="NichtaufgelsteErwhnung3">
    <w:name w:val="Nicht aufgelöste Erwähnung3"/>
    <w:basedOn w:val="Absatz-Standardschriftart"/>
    <w:uiPriority w:val="99"/>
    <w:semiHidden/>
    <w:unhideWhenUsed/>
    <w:rsid w:val="000E3714"/>
    <w:rPr>
      <w:color w:val="605E5C"/>
      <w:shd w:val="clear" w:color="auto" w:fill="E1DFDD"/>
    </w:rPr>
  </w:style>
  <w:style w:type="paragraph" w:styleId="Textkrper-Zeileneinzug">
    <w:name w:val="Body Text Indent"/>
    <w:basedOn w:val="Standard"/>
    <w:link w:val="Textkrper-ZeileneinzugZchn"/>
    <w:rsid w:val="001F0599"/>
    <w:pPr>
      <w:spacing w:after="120"/>
      <w:ind w:left="283"/>
    </w:pPr>
  </w:style>
  <w:style w:type="character" w:customStyle="1" w:styleId="Textkrper-ZeileneinzugZchn">
    <w:name w:val="Textkörper-Zeileneinzug Zchn"/>
    <w:basedOn w:val="Absatz-Standardschriftart"/>
    <w:link w:val="Textkrper-Zeileneinzug"/>
    <w:rsid w:val="001F0599"/>
    <w:rPr>
      <w:rFonts w:ascii="Century Gothic" w:hAnsi="Century Gothic"/>
      <w:lang w:val="de-DE" w:eastAsia="de-DE"/>
    </w:rPr>
  </w:style>
  <w:style w:type="character" w:customStyle="1" w:styleId="Formatvorlage3Zchn1">
    <w:name w:val="Formatvorlage3 Zchn1"/>
    <w:link w:val="Formatvorlage3"/>
    <w:uiPriority w:val="99"/>
    <w:locked/>
    <w:rsid w:val="001F0599"/>
    <w:rPr>
      <w:rFonts w:ascii="Arial" w:hAnsi="Arial"/>
      <w:lang w:eastAsia="de-DE"/>
    </w:rPr>
  </w:style>
  <w:style w:type="character" w:styleId="Hervorhebung">
    <w:name w:val="Emphasis"/>
    <w:basedOn w:val="Absatz-Standardschriftart"/>
    <w:uiPriority w:val="20"/>
    <w:qFormat/>
    <w:rsid w:val="00FF3F93"/>
    <w:rPr>
      <w:i/>
      <w:iCs/>
    </w:rPr>
  </w:style>
  <w:style w:type="character" w:customStyle="1" w:styleId="NichtaufgelsteErwhnung4">
    <w:name w:val="Nicht aufgelöste Erwähnung4"/>
    <w:basedOn w:val="Absatz-Standardschriftart"/>
    <w:uiPriority w:val="99"/>
    <w:semiHidden/>
    <w:unhideWhenUsed/>
    <w:rsid w:val="000563F4"/>
    <w:rPr>
      <w:color w:val="605E5C"/>
      <w:shd w:val="clear" w:color="auto" w:fill="E1DFDD"/>
    </w:rPr>
  </w:style>
  <w:style w:type="character" w:customStyle="1" w:styleId="NichtaufgelsteErwhnung5">
    <w:name w:val="Nicht aufgelöste Erwähnung5"/>
    <w:basedOn w:val="Absatz-Standardschriftart"/>
    <w:uiPriority w:val="99"/>
    <w:semiHidden/>
    <w:unhideWhenUsed/>
    <w:rsid w:val="000C01F0"/>
    <w:rPr>
      <w:color w:val="605E5C"/>
      <w:shd w:val="clear" w:color="auto" w:fill="E1DFDD"/>
    </w:rPr>
  </w:style>
  <w:style w:type="character" w:styleId="NichtaufgelsteErwhnung">
    <w:name w:val="Unresolved Mention"/>
    <w:basedOn w:val="Absatz-Standardschriftart"/>
    <w:uiPriority w:val="99"/>
    <w:semiHidden/>
    <w:unhideWhenUsed/>
    <w:rsid w:val="00D17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174662">
      <w:bodyDiv w:val="1"/>
      <w:marLeft w:val="0"/>
      <w:marRight w:val="0"/>
      <w:marTop w:val="0"/>
      <w:marBottom w:val="0"/>
      <w:divBdr>
        <w:top w:val="none" w:sz="0" w:space="0" w:color="auto"/>
        <w:left w:val="none" w:sz="0" w:space="0" w:color="auto"/>
        <w:bottom w:val="none" w:sz="0" w:space="0" w:color="auto"/>
        <w:right w:val="none" w:sz="0" w:space="0" w:color="auto"/>
      </w:divBdr>
    </w:div>
    <w:div w:id="1313871041">
      <w:bodyDiv w:val="1"/>
      <w:marLeft w:val="0"/>
      <w:marRight w:val="0"/>
      <w:marTop w:val="0"/>
      <w:marBottom w:val="0"/>
      <w:divBdr>
        <w:top w:val="none" w:sz="0" w:space="0" w:color="auto"/>
        <w:left w:val="none" w:sz="0" w:space="0" w:color="auto"/>
        <w:bottom w:val="none" w:sz="0" w:space="0" w:color="auto"/>
        <w:right w:val="none" w:sz="0" w:space="0" w:color="auto"/>
      </w:divBdr>
    </w:div>
    <w:div w:id="1962492991">
      <w:bodyDiv w:val="1"/>
      <w:marLeft w:val="0"/>
      <w:marRight w:val="0"/>
      <w:marTop w:val="0"/>
      <w:marBottom w:val="0"/>
      <w:divBdr>
        <w:top w:val="none" w:sz="0" w:space="0" w:color="auto"/>
        <w:left w:val="none" w:sz="0" w:space="0" w:color="auto"/>
        <w:bottom w:val="none" w:sz="0" w:space="0" w:color="auto"/>
        <w:right w:val="none" w:sz="0" w:space="0" w:color="auto"/>
      </w:divBdr>
      <w:divsChild>
        <w:div w:id="468476851">
          <w:marLeft w:val="0"/>
          <w:marRight w:val="0"/>
          <w:marTop w:val="0"/>
          <w:marBottom w:val="0"/>
          <w:divBdr>
            <w:top w:val="none" w:sz="0" w:space="0" w:color="auto"/>
            <w:left w:val="none" w:sz="0" w:space="0" w:color="auto"/>
            <w:bottom w:val="none" w:sz="0" w:space="0" w:color="auto"/>
            <w:right w:val="none" w:sz="0" w:space="0" w:color="auto"/>
          </w:divBdr>
        </w:div>
        <w:div w:id="1937135862">
          <w:marLeft w:val="0"/>
          <w:marRight w:val="0"/>
          <w:marTop w:val="0"/>
          <w:marBottom w:val="0"/>
          <w:divBdr>
            <w:top w:val="none" w:sz="0" w:space="0" w:color="auto"/>
            <w:left w:val="none" w:sz="0" w:space="0" w:color="auto"/>
            <w:bottom w:val="none" w:sz="0" w:space="0" w:color="auto"/>
            <w:right w:val="none" w:sz="0" w:space="0" w:color="auto"/>
          </w:divBdr>
        </w:div>
        <w:div w:id="2051296827">
          <w:marLeft w:val="0"/>
          <w:marRight w:val="0"/>
          <w:marTop w:val="0"/>
          <w:marBottom w:val="0"/>
          <w:divBdr>
            <w:top w:val="none" w:sz="0" w:space="0" w:color="auto"/>
            <w:left w:val="none" w:sz="0" w:space="0" w:color="auto"/>
            <w:bottom w:val="none" w:sz="0" w:space="0" w:color="auto"/>
            <w:right w:val="none" w:sz="0" w:space="0" w:color="auto"/>
          </w:divBdr>
        </w:div>
        <w:div w:id="1021510853">
          <w:marLeft w:val="0"/>
          <w:marRight w:val="0"/>
          <w:marTop w:val="0"/>
          <w:marBottom w:val="0"/>
          <w:divBdr>
            <w:top w:val="none" w:sz="0" w:space="0" w:color="auto"/>
            <w:left w:val="none" w:sz="0" w:space="0" w:color="auto"/>
            <w:bottom w:val="none" w:sz="0" w:space="0" w:color="auto"/>
            <w:right w:val="none" w:sz="0" w:space="0" w:color="auto"/>
          </w:divBdr>
        </w:div>
        <w:div w:id="318077166">
          <w:marLeft w:val="0"/>
          <w:marRight w:val="0"/>
          <w:marTop w:val="0"/>
          <w:marBottom w:val="0"/>
          <w:divBdr>
            <w:top w:val="none" w:sz="0" w:space="0" w:color="auto"/>
            <w:left w:val="none" w:sz="0" w:space="0" w:color="auto"/>
            <w:bottom w:val="none" w:sz="0" w:space="0" w:color="auto"/>
            <w:right w:val="none" w:sz="0" w:space="0" w:color="auto"/>
          </w:divBdr>
        </w:div>
      </w:divsChild>
    </w:div>
    <w:div w:id="210738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zau.at/leben/kultur/heimatmuseum-bezau" TargetMode="External"/><Relationship Id="rId13" Type="http://schemas.openxmlformats.org/officeDocument/2006/relationships/hyperlink" Target="http://www.juppenwerkstatt.at" TargetMode="External"/><Relationship Id="rId18" Type="http://schemas.openxmlformats.org/officeDocument/2006/relationships/hyperlink" Target="http://www.bregenzerwald.a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ngelika-kauffmann.com/ausstellungen/vorschau" TargetMode="External"/><Relationship Id="rId17" Type="http://schemas.openxmlformats.org/officeDocument/2006/relationships/hyperlink" Target="https://vorarlberg.eyebase.com/view/pinXNEFC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amuels.at/de/walsertal/kulisse-pfarrhof-fis-skimuseum-damuel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rkraum.a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arockbaumeister.at" TargetMode="External"/><Relationship Id="rId23" Type="http://schemas.openxmlformats.org/officeDocument/2006/relationships/footer" Target="footer2.xml"/><Relationship Id="rId10" Type="http://schemas.openxmlformats.org/officeDocument/2006/relationships/hyperlink" Target="http://www.frauenmuseum.at" TargetMode="External"/><Relationship Id="rId19" Type="http://schemas.openxmlformats.org/officeDocument/2006/relationships/hyperlink" Target="mailto:simone.gridling@bregenzerwald.at" TargetMode="External"/><Relationship Id="rId4" Type="http://schemas.openxmlformats.org/officeDocument/2006/relationships/settings" Target="settings.xml"/><Relationship Id="rId9" Type="http://schemas.openxmlformats.org/officeDocument/2006/relationships/hyperlink" Target="http://www.bregenzerwald.at/podcast/die-sicht-der-dinge-das-frauenmuseum-hittisau" TargetMode="External"/><Relationship Id="rId14" Type="http://schemas.openxmlformats.org/officeDocument/2006/relationships/hyperlink" Target="http://www.bregenzerwald.at/podcast/ein-hoch-auf-die-falten-die-juppenwerkstatt-riefensberg/"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D0187-9643-4DF5-BA21-B68D8E7C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5681</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Bregenzerwald Tourismus bilanziert 2004/2005 positiv</vt:lpstr>
    </vt:vector>
  </TitlesOfParts>
  <Company>Kinz Kommunikation</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Bregenzerwald Tourismus bilanziert 2004/2005 positiv</dc:title>
  <dc:subject/>
  <dc:creator>Ulrike Kinz</dc:creator>
  <cp:keywords/>
  <cp:lastModifiedBy>Simone Gridling</cp:lastModifiedBy>
  <cp:revision>5</cp:revision>
  <cp:lastPrinted>2023-03-14T15:08:00Z</cp:lastPrinted>
  <dcterms:created xsi:type="dcterms:W3CDTF">2024-03-18T13:58:00Z</dcterms:created>
  <dcterms:modified xsi:type="dcterms:W3CDTF">2024-03-27T11:04:00Z</dcterms:modified>
</cp:coreProperties>
</file>